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82F8" w14:textId="625D3CD8" w:rsidR="00852FDA" w:rsidRPr="00C07375" w:rsidRDefault="00852FDA" w:rsidP="00852FDA">
      <w:pPr>
        <w:rPr>
          <w:lang w:val="nl-NL"/>
        </w:rPr>
      </w:pPr>
      <w:r w:rsidRPr="00C07375">
        <w:rPr>
          <w:b/>
          <w:bCs/>
          <w:lang w:val="nl-NL"/>
        </w:rPr>
        <w:t>Kosten &amp; Vergoedingen Het Diagnostiek Atelier</w:t>
      </w:r>
      <w:r w:rsidRPr="00C07375">
        <w:rPr>
          <w:lang w:val="nl-NL"/>
        </w:rPr>
        <w:br/>
      </w:r>
      <w:r w:rsidRPr="00C07375">
        <w:rPr>
          <w:lang w:val="nl-NL"/>
        </w:rPr>
        <w:br/>
        <w:t xml:space="preserve">Bij Het Diagnostiek Atelier vinden wij het belangrijk dat onze diagnostiek voor iedereen toegankelijk blijft. Ons beleid is er dan ook op gericht dat cliënten geen financiële drempel ervaren. In principe hoef je dan ook geen eigen bijdrage voor de zorg van het Diagnostiek Atelier te betalen. Of dit in jouw situatie ook mogelijk is, bespreken we voordat we het traject starten. Let op: als je dit jaar nog geen gebruik van zorg hebt gemaakt, dan zal je verzekering verwachten dat je de eerste kosten uit jouw eigen bijdrage betaalt. Dat geldt voor alle praktijken of instellingen waar je </w:t>
      </w:r>
      <w:r w:rsidR="007E0A43" w:rsidRPr="00C07375">
        <w:rPr>
          <w:lang w:val="nl-NL"/>
        </w:rPr>
        <w:t>diagnostiek</w:t>
      </w:r>
      <w:r w:rsidRPr="00C07375">
        <w:rPr>
          <w:lang w:val="nl-NL"/>
        </w:rPr>
        <w:t xml:space="preserve"> of behandeling krijgt.   </w:t>
      </w:r>
    </w:p>
    <w:p w14:paraId="72751C10" w14:textId="1AE9968D" w:rsidR="00852FDA" w:rsidRPr="00C07375" w:rsidRDefault="00852FDA" w:rsidP="00852FDA">
      <w:pPr>
        <w:rPr>
          <w:lang w:val="nl-NL"/>
        </w:rPr>
      </w:pPr>
      <w:r w:rsidRPr="00C07375">
        <w:rPr>
          <w:lang w:val="nl-NL"/>
        </w:rPr>
        <w:t>Bij het Diagnostiek Atelier werken wij volledig onafhankelijk en hanteren het NZA</w:t>
      </w:r>
      <w:r w:rsidRPr="00C07375">
        <w:rPr>
          <w:rFonts w:ascii="Cambria Math" w:hAnsi="Cambria Math" w:cs="Cambria Math"/>
          <w:lang w:val="nl-NL"/>
        </w:rPr>
        <w:t>‑</w:t>
      </w:r>
      <w:r w:rsidRPr="00C07375">
        <w:rPr>
          <w:lang w:val="nl-NL"/>
        </w:rPr>
        <w:t>tarief, het landelijk vastgestelde maximumtarief voor diagnostiek en behandeling binnen de GGZ. Deze wijze van tariferen zorgt voor transparantie en draagt bij aan onze onafhankelijke positie binnen de zorg.</w:t>
      </w:r>
      <w:r w:rsidRPr="00C07375">
        <w:rPr>
          <w:lang w:val="nl-NL"/>
        </w:rPr>
        <w:br/>
      </w:r>
      <w:r w:rsidRPr="00C07375">
        <w:rPr>
          <w:lang w:val="nl-NL"/>
        </w:rPr>
        <w:br/>
        <w:t xml:space="preserve">Omdat wij </w:t>
      </w:r>
      <w:proofErr w:type="spellStart"/>
      <w:r w:rsidRPr="00C07375">
        <w:rPr>
          <w:lang w:val="nl-NL"/>
        </w:rPr>
        <w:t>ongecontracteerde</w:t>
      </w:r>
      <w:proofErr w:type="spellEnd"/>
      <w:r w:rsidRPr="00C07375">
        <w:rPr>
          <w:lang w:val="nl-NL"/>
        </w:rPr>
        <w:t xml:space="preserve"> zorg leveren, verschilt de vergoeding per verzekeraar en polis. In 2026 liggen de vergoedingspercentages vaak tussen de 55% en 85% van het gemiddeld gecontracteerde tarief. In principe nemen wij de eigen bijdrage die ontstaat door een lagere vergoeding van de verzekeraar voor onze rekening, mits de polisvoorwaarden dit toelaten en de vergoeding realistisch is. Bij vergoedingen onder ongeveer 50–55%, bij veel aanvullende eisen of beperkingen in toeslagen is het niet altijd mogelijk om dit aan te bieden. Wij kijken dan samen wat dit voor jou en ons betekent. Ons doel is om vooraf duidelijkheid te bieden zodat je precies weet waar je aan toe bent. Je ontvangt altijd vooraf een duidelijke kosteninschatting</w:t>
      </w:r>
      <w:r w:rsidR="00850063">
        <w:rPr>
          <w:lang w:val="nl-NL"/>
        </w:rPr>
        <w:t xml:space="preserve"> als dit van toepassing is</w:t>
      </w:r>
      <w:r w:rsidRPr="00C07375">
        <w:rPr>
          <w:lang w:val="nl-NL"/>
        </w:rPr>
        <w:t>.</w:t>
      </w:r>
    </w:p>
    <w:p w14:paraId="11C285F4" w14:textId="77777777" w:rsidR="00852FDA" w:rsidRPr="00C07375" w:rsidRDefault="00852FDA" w:rsidP="00852FDA">
      <w:pPr>
        <w:rPr>
          <w:lang w:val="nl-NL"/>
        </w:rPr>
      </w:pPr>
      <w:r w:rsidRPr="00C07375">
        <w:rPr>
          <w:lang w:val="nl-NL"/>
        </w:rPr>
        <w:t>Een positieve uitzondering hierop is de regeling voor mensen die al lang wachten op passende zorg. Als jij al langer dan de Treeknorm (ongeveer 14 weken) wacht op diagnostiek, dan is het verstandig om contact met de zorgbemiddeling van jouw zorgverzekeraar op te nemen. Als zij er binnen 14 weken geen gecontracteerde partij bij jou in de bu</w:t>
      </w:r>
      <w:r>
        <w:rPr>
          <w:lang w:val="nl-NL"/>
        </w:rPr>
        <w:t>u</w:t>
      </w:r>
      <w:r w:rsidRPr="00C07375">
        <w:rPr>
          <w:lang w:val="nl-NL"/>
        </w:rPr>
        <w:t xml:space="preserve">rt vinden die deze zorg kan leveren, dan moeten ze een </w:t>
      </w:r>
      <w:proofErr w:type="spellStart"/>
      <w:r w:rsidRPr="00C07375">
        <w:rPr>
          <w:lang w:val="nl-NL"/>
        </w:rPr>
        <w:t>ongcontracteerde</w:t>
      </w:r>
      <w:proofErr w:type="spellEnd"/>
      <w:r w:rsidRPr="00C07375">
        <w:rPr>
          <w:lang w:val="nl-NL"/>
        </w:rPr>
        <w:t xml:space="preserve"> partij (zoals het Diagnostiek Atelier) volledig vergoeden. </w:t>
      </w:r>
      <w:r w:rsidRPr="00C07375">
        <w:rPr>
          <w:lang w:val="nl-NL"/>
        </w:rPr>
        <w:br/>
      </w:r>
      <w:r w:rsidRPr="00C07375">
        <w:rPr>
          <w:lang w:val="nl-NL"/>
        </w:rPr>
        <w:br/>
        <w:t>Omdat deze regels per verzekeraar verschillen en vaak heel complex zijn, adviseren wij om vooraf contact met ons op te nemen. In een kort gesprek kijken wij mee naar jouw polis en kunnen wij direct inzicht geven in jouw persoonlijke situatie.</w:t>
      </w:r>
    </w:p>
    <w:p w14:paraId="6E99A9F2" w14:textId="77777777" w:rsidR="00852FDA" w:rsidRDefault="00852FDA" w:rsidP="00852FDA">
      <w:r>
        <w:br w:type="page"/>
      </w:r>
    </w:p>
    <w:p w14:paraId="18198D9F" w14:textId="77777777" w:rsidR="00852FDA" w:rsidRPr="00852FDA" w:rsidRDefault="00852FDA" w:rsidP="00852FDA">
      <w:pPr>
        <w:pStyle w:val="Kop1"/>
        <w:rPr>
          <w:rFonts w:ascii="Verdana" w:hAnsi="Verdana"/>
          <w:b/>
          <w:bCs/>
          <w:color w:val="000000" w:themeColor="text1"/>
          <w:sz w:val="20"/>
          <w:szCs w:val="20"/>
        </w:rPr>
      </w:pPr>
      <w:r w:rsidRPr="00852FDA">
        <w:rPr>
          <w:rFonts w:ascii="Verdana" w:hAnsi="Verdana"/>
          <w:b/>
          <w:bCs/>
          <w:color w:val="000000" w:themeColor="text1"/>
          <w:sz w:val="20"/>
          <w:szCs w:val="20"/>
        </w:rPr>
        <w:lastRenderedPageBreak/>
        <w:t xml:space="preserve">Bijlage 1 </w:t>
      </w:r>
      <w:proofErr w:type="spellStart"/>
      <w:r w:rsidRPr="00852FDA">
        <w:rPr>
          <w:rFonts w:ascii="Verdana" w:hAnsi="Verdana"/>
          <w:b/>
          <w:bCs/>
          <w:color w:val="000000" w:themeColor="text1"/>
          <w:sz w:val="20"/>
          <w:szCs w:val="20"/>
        </w:rPr>
        <w:t>NZa</w:t>
      </w:r>
      <w:proofErr w:type="spellEnd"/>
      <w:r w:rsidRPr="00852FDA">
        <w:rPr>
          <w:rFonts w:ascii="Verdana" w:hAnsi="Verdana"/>
          <w:b/>
          <w:bCs/>
          <w:color w:val="000000" w:themeColor="text1"/>
          <w:sz w:val="20"/>
          <w:szCs w:val="20"/>
        </w:rPr>
        <w:t>-tarieven 2026 GZ-psycholoog</w:t>
      </w:r>
    </w:p>
    <w:p w14:paraId="275AC509" w14:textId="77777777" w:rsidR="00852FDA" w:rsidRPr="00C07375" w:rsidRDefault="00852FDA" w:rsidP="00852FDA"/>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0"/>
        <w:gridCol w:w="2160"/>
        <w:gridCol w:w="2160"/>
        <w:gridCol w:w="2160"/>
      </w:tblGrid>
      <w:tr w:rsidR="00852FDA" w14:paraId="3193737E" w14:textId="77777777" w:rsidTr="00624CF2">
        <w:tc>
          <w:tcPr>
            <w:tcW w:w="2160" w:type="dxa"/>
          </w:tcPr>
          <w:p w14:paraId="6045AD8E" w14:textId="77777777" w:rsidR="00852FDA" w:rsidRPr="00C07375" w:rsidRDefault="00852FDA" w:rsidP="00624CF2">
            <w:pPr>
              <w:rPr>
                <w:b/>
                <w:bCs/>
              </w:rPr>
            </w:pPr>
            <w:r w:rsidRPr="00C07375">
              <w:rPr>
                <w:b/>
                <w:bCs/>
              </w:rPr>
              <w:t>Code</w:t>
            </w:r>
          </w:p>
        </w:tc>
        <w:tc>
          <w:tcPr>
            <w:tcW w:w="2160" w:type="dxa"/>
          </w:tcPr>
          <w:p w14:paraId="6C1FFEC5" w14:textId="77777777" w:rsidR="00852FDA" w:rsidRPr="00C07375" w:rsidRDefault="00852FDA" w:rsidP="00624CF2">
            <w:pPr>
              <w:rPr>
                <w:b/>
                <w:bCs/>
              </w:rPr>
            </w:pPr>
            <w:r w:rsidRPr="00C07375">
              <w:rPr>
                <w:b/>
                <w:bCs/>
              </w:rPr>
              <w:t>Type</w:t>
            </w:r>
          </w:p>
        </w:tc>
        <w:tc>
          <w:tcPr>
            <w:tcW w:w="2160" w:type="dxa"/>
          </w:tcPr>
          <w:p w14:paraId="227DB1C5" w14:textId="77777777" w:rsidR="00852FDA" w:rsidRPr="00C07375" w:rsidRDefault="00852FDA" w:rsidP="00624CF2">
            <w:pPr>
              <w:rPr>
                <w:b/>
                <w:bCs/>
              </w:rPr>
            </w:pPr>
            <w:r w:rsidRPr="00C07375">
              <w:rPr>
                <w:b/>
                <w:bCs/>
              </w:rPr>
              <w:t>Duur</w:t>
            </w:r>
          </w:p>
        </w:tc>
        <w:tc>
          <w:tcPr>
            <w:tcW w:w="2160" w:type="dxa"/>
          </w:tcPr>
          <w:p w14:paraId="4B19A31D" w14:textId="77777777" w:rsidR="00852FDA" w:rsidRPr="00C07375" w:rsidRDefault="00852FDA" w:rsidP="00624CF2">
            <w:pPr>
              <w:rPr>
                <w:b/>
                <w:bCs/>
              </w:rPr>
            </w:pPr>
            <w:proofErr w:type="spellStart"/>
            <w:r w:rsidRPr="00C07375">
              <w:rPr>
                <w:b/>
                <w:bCs/>
              </w:rPr>
              <w:t>Tarief</w:t>
            </w:r>
            <w:proofErr w:type="spellEnd"/>
          </w:p>
        </w:tc>
      </w:tr>
      <w:tr w:rsidR="00852FDA" w14:paraId="331C1777" w14:textId="77777777" w:rsidTr="00624CF2">
        <w:tc>
          <w:tcPr>
            <w:tcW w:w="2160" w:type="dxa"/>
          </w:tcPr>
          <w:p w14:paraId="00C26818" w14:textId="77777777" w:rsidR="00852FDA" w:rsidRDefault="00852FDA" w:rsidP="00624CF2">
            <w:r>
              <w:t>CO0042</w:t>
            </w:r>
          </w:p>
        </w:tc>
        <w:tc>
          <w:tcPr>
            <w:tcW w:w="2160" w:type="dxa"/>
          </w:tcPr>
          <w:p w14:paraId="3D20007D" w14:textId="77777777" w:rsidR="00852FDA" w:rsidRDefault="00852FDA" w:rsidP="00624CF2">
            <w:proofErr w:type="spellStart"/>
            <w:r>
              <w:t>Diagnostiek</w:t>
            </w:r>
            <w:proofErr w:type="spellEnd"/>
          </w:p>
        </w:tc>
        <w:tc>
          <w:tcPr>
            <w:tcW w:w="2160" w:type="dxa"/>
          </w:tcPr>
          <w:p w14:paraId="0FBF95DA" w14:textId="77777777" w:rsidR="00852FDA" w:rsidRDefault="00852FDA" w:rsidP="00624CF2">
            <w:r>
              <w:t>5 min</w:t>
            </w:r>
          </w:p>
        </w:tc>
        <w:tc>
          <w:tcPr>
            <w:tcW w:w="2160" w:type="dxa"/>
          </w:tcPr>
          <w:p w14:paraId="43E4945A" w14:textId="77777777" w:rsidR="00852FDA" w:rsidRDefault="00852FDA" w:rsidP="00624CF2">
            <w:r>
              <w:t>€42,86</w:t>
            </w:r>
          </w:p>
        </w:tc>
      </w:tr>
      <w:tr w:rsidR="00852FDA" w14:paraId="0B9A6AAD" w14:textId="77777777" w:rsidTr="00624CF2">
        <w:tc>
          <w:tcPr>
            <w:tcW w:w="2160" w:type="dxa"/>
          </w:tcPr>
          <w:p w14:paraId="57BCF0BE" w14:textId="77777777" w:rsidR="00852FDA" w:rsidRDefault="00852FDA" w:rsidP="00624CF2">
            <w:r>
              <w:t>CO0172</w:t>
            </w:r>
          </w:p>
        </w:tc>
        <w:tc>
          <w:tcPr>
            <w:tcW w:w="2160" w:type="dxa"/>
          </w:tcPr>
          <w:p w14:paraId="066C91ED" w14:textId="77777777" w:rsidR="00852FDA" w:rsidRDefault="00852FDA" w:rsidP="00624CF2">
            <w:proofErr w:type="spellStart"/>
            <w:r>
              <w:t>Diagnostiek</w:t>
            </w:r>
            <w:proofErr w:type="spellEnd"/>
          </w:p>
        </w:tc>
        <w:tc>
          <w:tcPr>
            <w:tcW w:w="2160" w:type="dxa"/>
          </w:tcPr>
          <w:p w14:paraId="0E26EFF7" w14:textId="77777777" w:rsidR="00852FDA" w:rsidRDefault="00852FDA" w:rsidP="00624CF2">
            <w:r>
              <w:t>15 min</w:t>
            </w:r>
          </w:p>
        </w:tc>
        <w:tc>
          <w:tcPr>
            <w:tcW w:w="2160" w:type="dxa"/>
          </w:tcPr>
          <w:p w14:paraId="06D0996C" w14:textId="77777777" w:rsidR="00852FDA" w:rsidRDefault="00852FDA" w:rsidP="00624CF2">
            <w:r>
              <w:t>€74,62</w:t>
            </w:r>
          </w:p>
        </w:tc>
      </w:tr>
      <w:tr w:rsidR="00852FDA" w14:paraId="6978F6C6" w14:textId="77777777" w:rsidTr="00624CF2">
        <w:tc>
          <w:tcPr>
            <w:tcW w:w="2160" w:type="dxa"/>
          </w:tcPr>
          <w:p w14:paraId="3DFB294B" w14:textId="77777777" w:rsidR="00852FDA" w:rsidRDefault="00852FDA" w:rsidP="00624CF2">
            <w:r>
              <w:t>CO0302</w:t>
            </w:r>
          </w:p>
        </w:tc>
        <w:tc>
          <w:tcPr>
            <w:tcW w:w="2160" w:type="dxa"/>
          </w:tcPr>
          <w:p w14:paraId="676BEFCB" w14:textId="77777777" w:rsidR="00852FDA" w:rsidRDefault="00852FDA" w:rsidP="00624CF2">
            <w:proofErr w:type="spellStart"/>
            <w:r>
              <w:t>Diagnostiek</w:t>
            </w:r>
            <w:proofErr w:type="spellEnd"/>
          </w:p>
        </w:tc>
        <w:tc>
          <w:tcPr>
            <w:tcW w:w="2160" w:type="dxa"/>
          </w:tcPr>
          <w:p w14:paraId="32DB3EE0" w14:textId="77777777" w:rsidR="00852FDA" w:rsidRDefault="00852FDA" w:rsidP="00624CF2">
            <w:r>
              <w:t>30 min</w:t>
            </w:r>
          </w:p>
        </w:tc>
        <w:tc>
          <w:tcPr>
            <w:tcW w:w="2160" w:type="dxa"/>
          </w:tcPr>
          <w:p w14:paraId="2007E215" w14:textId="77777777" w:rsidR="00852FDA" w:rsidRDefault="00852FDA" w:rsidP="00624CF2">
            <w:r>
              <w:t>€124,78</w:t>
            </w:r>
          </w:p>
        </w:tc>
      </w:tr>
      <w:tr w:rsidR="00852FDA" w14:paraId="47CC8749" w14:textId="77777777" w:rsidTr="00624CF2">
        <w:tc>
          <w:tcPr>
            <w:tcW w:w="2160" w:type="dxa"/>
          </w:tcPr>
          <w:p w14:paraId="609FFE24" w14:textId="77777777" w:rsidR="00852FDA" w:rsidRDefault="00852FDA" w:rsidP="00624CF2">
            <w:r>
              <w:t>CO0432</w:t>
            </w:r>
          </w:p>
        </w:tc>
        <w:tc>
          <w:tcPr>
            <w:tcW w:w="2160" w:type="dxa"/>
          </w:tcPr>
          <w:p w14:paraId="74E5A0B6" w14:textId="77777777" w:rsidR="00852FDA" w:rsidRDefault="00852FDA" w:rsidP="00624CF2">
            <w:proofErr w:type="spellStart"/>
            <w:r>
              <w:t>Diagnostiek</w:t>
            </w:r>
            <w:proofErr w:type="spellEnd"/>
          </w:p>
        </w:tc>
        <w:tc>
          <w:tcPr>
            <w:tcW w:w="2160" w:type="dxa"/>
          </w:tcPr>
          <w:p w14:paraId="28536D11" w14:textId="77777777" w:rsidR="00852FDA" w:rsidRDefault="00852FDA" w:rsidP="00624CF2">
            <w:r>
              <w:t>45 min</w:t>
            </w:r>
          </w:p>
        </w:tc>
        <w:tc>
          <w:tcPr>
            <w:tcW w:w="2160" w:type="dxa"/>
          </w:tcPr>
          <w:p w14:paraId="238BDDE6" w14:textId="77777777" w:rsidR="00852FDA" w:rsidRDefault="00852FDA" w:rsidP="00624CF2">
            <w:r>
              <w:t>€174,83</w:t>
            </w:r>
          </w:p>
        </w:tc>
      </w:tr>
      <w:tr w:rsidR="00852FDA" w14:paraId="0EF26B5F" w14:textId="77777777" w:rsidTr="00624CF2">
        <w:tc>
          <w:tcPr>
            <w:tcW w:w="2160" w:type="dxa"/>
          </w:tcPr>
          <w:p w14:paraId="0C6EE758" w14:textId="77777777" w:rsidR="00852FDA" w:rsidRDefault="00852FDA" w:rsidP="00624CF2">
            <w:r>
              <w:t>CO0562</w:t>
            </w:r>
          </w:p>
        </w:tc>
        <w:tc>
          <w:tcPr>
            <w:tcW w:w="2160" w:type="dxa"/>
          </w:tcPr>
          <w:p w14:paraId="15ADDD0F" w14:textId="77777777" w:rsidR="00852FDA" w:rsidRDefault="00852FDA" w:rsidP="00624CF2">
            <w:proofErr w:type="spellStart"/>
            <w:r>
              <w:t>Diagnostiek</w:t>
            </w:r>
            <w:proofErr w:type="spellEnd"/>
          </w:p>
        </w:tc>
        <w:tc>
          <w:tcPr>
            <w:tcW w:w="2160" w:type="dxa"/>
          </w:tcPr>
          <w:p w14:paraId="4A0643DE" w14:textId="77777777" w:rsidR="00852FDA" w:rsidRDefault="00852FDA" w:rsidP="00624CF2">
            <w:r>
              <w:t>60 min</w:t>
            </w:r>
          </w:p>
        </w:tc>
        <w:tc>
          <w:tcPr>
            <w:tcW w:w="2160" w:type="dxa"/>
          </w:tcPr>
          <w:p w14:paraId="6D66770F" w14:textId="77777777" w:rsidR="00852FDA" w:rsidRDefault="00852FDA" w:rsidP="00624CF2">
            <w:r>
              <w:t>€200,99</w:t>
            </w:r>
          </w:p>
        </w:tc>
      </w:tr>
      <w:tr w:rsidR="00852FDA" w14:paraId="5F928BEF" w14:textId="77777777" w:rsidTr="00624CF2">
        <w:tc>
          <w:tcPr>
            <w:tcW w:w="2160" w:type="dxa"/>
          </w:tcPr>
          <w:p w14:paraId="050DC4CD" w14:textId="77777777" w:rsidR="00852FDA" w:rsidRDefault="00852FDA" w:rsidP="00624CF2">
            <w:r>
              <w:t>CO0692</w:t>
            </w:r>
          </w:p>
        </w:tc>
        <w:tc>
          <w:tcPr>
            <w:tcW w:w="2160" w:type="dxa"/>
          </w:tcPr>
          <w:p w14:paraId="7C43A32B" w14:textId="77777777" w:rsidR="00852FDA" w:rsidRDefault="00852FDA" w:rsidP="00624CF2">
            <w:proofErr w:type="spellStart"/>
            <w:r>
              <w:t>Diagnostiek</w:t>
            </w:r>
            <w:proofErr w:type="spellEnd"/>
          </w:p>
        </w:tc>
        <w:tc>
          <w:tcPr>
            <w:tcW w:w="2160" w:type="dxa"/>
          </w:tcPr>
          <w:p w14:paraId="49D79963" w14:textId="77777777" w:rsidR="00852FDA" w:rsidRDefault="00852FDA" w:rsidP="00624CF2">
            <w:r>
              <w:t>75 min</w:t>
            </w:r>
          </w:p>
        </w:tc>
        <w:tc>
          <w:tcPr>
            <w:tcW w:w="2160" w:type="dxa"/>
          </w:tcPr>
          <w:p w14:paraId="6F24530A" w14:textId="77777777" w:rsidR="00852FDA" w:rsidRDefault="00852FDA" w:rsidP="00624CF2">
            <w:r>
              <w:t>€245,04</w:t>
            </w:r>
          </w:p>
        </w:tc>
      </w:tr>
      <w:tr w:rsidR="00852FDA" w14:paraId="3EB1BDB6" w14:textId="77777777" w:rsidTr="00624CF2">
        <w:tc>
          <w:tcPr>
            <w:tcW w:w="2160" w:type="dxa"/>
          </w:tcPr>
          <w:p w14:paraId="140F3FD8" w14:textId="77777777" w:rsidR="00852FDA" w:rsidRDefault="00852FDA" w:rsidP="00624CF2">
            <w:r>
              <w:t>CO0822</w:t>
            </w:r>
          </w:p>
        </w:tc>
        <w:tc>
          <w:tcPr>
            <w:tcW w:w="2160" w:type="dxa"/>
          </w:tcPr>
          <w:p w14:paraId="28110A27" w14:textId="77777777" w:rsidR="00852FDA" w:rsidRDefault="00852FDA" w:rsidP="00624CF2">
            <w:proofErr w:type="spellStart"/>
            <w:r>
              <w:t>Diagnostiek</w:t>
            </w:r>
            <w:proofErr w:type="spellEnd"/>
          </w:p>
        </w:tc>
        <w:tc>
          <w:tcPr>
            <w:tcW w:w="2160" w:type="dxa"/>
          </w:tcPr>
          <w:p w14:paraId="30BF34FD" w14:textId="77777777" w:rsidR="00852FDA" w:rsidRDefault="00852FDA" w:rsidP="00624CF2">
            <w:r>
              <w:t>90 min</w:t>
            </w:r>
          </w:p>
        </w:tc>
        <w:tc>
          <w:tcPr>
            <w:tcW w:w="2160" w:type="dxa"/>
          </w:tcPr>
          <w:p w14:paraId="326097F1" w14:textId="77777777" w:rsidR="00852FDA" w:rsidRDefault="00852FDA" w:rsidP="00624CF2">
            <w:r>
              <w:t>€300,39</w:t>
            </w:r>
          </w:p>
        </w:tc>
      </w:tr>
      <w:tr w:rsidR="00852FDA" w14:paraId="54350967" w14:textId="77777777" w:rsidTr="00624CF2">
        <w:tc>
          <w:tcPr>
            <w:tcW w:w="2160" w:type="dxa"/>
          </w:tcPr>
          <w:p w14:paraId="43C7BBB2" w14:textId="77777777" w:rsidR="00852FDA" w:rsidRDefault="00852FDA" w:rsidP="00624CF2">
            <w:r>
              <w:t>CO0952</w:t>
            </w:r>
          </w:p>
        </w:tc>
        <w:tc>
          <w:tcPr>
            <w:tcW w:w="2160" w:type="dxa"/>
          </w:tcPr>
          <w:p w14:paraId="60786791" w14:textId="77777777" w:rsidR="00852FDA" w:rsidRDefault="00852FDA" w:rsidP="00624CF2">
            <w:proofErr w:type="spellStart"/>
            <w:r>
              <w:t>Diagnostiek</w:t>
            </w:r>
            <w:proofErr w:type="spellEnd"/>
          </w:p>
        </w:tc>
        <w:tc>
          <w:tcPr>
            <w:tcW w:w="2160" w:type="dxa"/>
          </w:tcPr>
          <w:p w14:paraId="0629FF98" w14:textId="77777777" w:rsidR="00852FDA" w:rsidRDefault="00852FDA" w:rsidP="00624CF2">
            <w:r>
              <w:t>120 min</w:t>
            </w:r>
          </w:p>
        </w:tc>
        <w:tc>
          <w:tcPr>
            <w:tcW w:w="2160" w:type="dxa"/>
          </w:tcPr>
          <w:p w14:paraId="143F1C80" w14:textId="77777777" w:rsidR="00852FDA" w:rsidRDefault="00852FDA" w:rsidP="00624CF2">
            <w:r>
              <w:t>€416,55</w:t>
            </w:r>
          </w:p>
        </w:tc>
      </w:tr>
      <w:tr w:rsidR="00852FDA" w14:paraId="024B8C29" w14:textId="77777777" w:rsidTr="00624CF2">
        <w:tc>
          <w:tcPr>
            <w:tcW w:w="2160" w:type="dxa"/>
          </w:tcPr>
          <w:p w14:paraId="11B6A962" w14:textId="77777777" w:rsidR="00852FDA" w:rsidRDefault="00852FDA" w:rsidP="00624CF2">
            <w:r>
              <w:t>CO0107</w:t>
            </w:r>
          </w:p>
        </w:tc>
        <w:tc>
          <w:tcPr>
            <w:tcW w:w="2160" w:type="dxa"/>
          </w:tcPr>
          <w:p w14:paraId="278CDCD6" w14:textId="77777777" w:rsidR="00852FDA" w:rsidRDefault="00852FDA" w:rsidP="00624CF2">
            <w:proofErr w:type="spellStart"/>
            <w:r>
              <w:t>Behandeling</w:t>
            </w:r>
            <w:proofErr w:type="spellEnd"/>
          </w:p>
        </w:tc>
        <w:tc>
          <w:tcPr>
            <w:tcW w:w="2160" w:type="dxa"/>
          </w:tcPr>
          <w:p w14:paraId="6200B51D" w14:textId="77777777" w:rsidR="00852FDA" w:rsidRDefault="00852FDA" w:rsidP="00624CF2">
            <w:r>
              <w:t>5 min</w:t>
            </w:r>
          </w:p>
        </w:tc>
        <w:tc>
          <w:tcPr>
            <w:tcW w:w="2160" w:type="dxa"/>
          </w:tcPr>
          <w:p w14:paraId="5030FC4A" w14:textId="77777777" w:rsidR="00852FDA" w:rsidRDefault="00852FDA" w:rsidP="00624CF2">
            <w:r>
              <w:t>€34,06</w:t>
            </w:r>
          </w:p>
        </w:tc>
      </w:tr>
      <w:tr w:rsidR="00852FDA" w14:paraId="2C4F1B70" w14:textId="77777777" w:rsidTr="00624CF2">
        <w:tc>
          <w:tcPr>
            <w:tcW w:w="2160" w:type="dxa"/>
          </w:tcPr>
          <w:p w14:paraId="274CBC3D" w14:textId="77777777" w:rsidR="00852FDA" w:rsidRDefault="00852FDA" w:rsidP="00624CF2">
            <w:r>
              <w:t>CO0237</w:t>
            </w:r>
          </w:p>
        </w:tc>
        <w:tc>
          <w:tcPr>
            <w:tcW w:w="2160" w:type="dxa"/>
          </w:tcPr>
          <w:p w14:paraId="45DE449B" w14:textId="77777777" w:rsidR="00852FDA" w:rsidRDefault="00852FDA" w:rsidP="00624CF2">
            <w:proofErr w:type="spellStart"/>
            <w:r>
              <w:t>Behandeling</w:t>
            </w:r>
            <w:proofErr w:type="spellEnd"/>
          </w:p>
        </w:tc>
        <w:tc>
          <w:tcPr>
            <w:tcW w:w="2160" w:type="dxa"/>
          </w:tcPr>
          <w:p w14:paraId="7AFAD3FC" w14:textId="77777777" w:rsidR="00852FDA" w:rsidRDefault="00852FDA" w:rsidP="00624CF2">
            <w:r>
              <w:t>15 min</w:t>
            </w:r>
          </w:p>
        </w:tc>
        <w:tc>
          <w:tcPr>
            <w:tcW w:w="2160" w:type="dxa"/>
          </w:tcPr>
          <w:p w14:paraId="03A3570C" w14:textId="77777777" w:rsidR="00852FDA" w:rsidRDefault="00852FDA" w:rsidP="00624CF2">
            <w:r>
              <w:t>€61,33</w:t>
            </w:r>
          </w:p>
        </w:tc>
      </w:tr>
      <w:tr w:rsidR="00852FDA" w14:paraId="3F397644" w14:textId="77777777" w:rsidTr="00624CF2">
        <w:tc>
          <w:tcPr>
            <w:tcW w:w="2160" w:type="dxa"/>
          </w:tcPr>
          <w:p w14:paraId="71DC5460" w14:textId="77777777" w:rsidR="00852FDA" w:rsidRDefault="00852FDA" w:rsidP="00624CF2">
            <w:r>
              <w:t>CO0367</w:t>
            </w:r>
          </w:p>
        </w:tc>
        <w:tc>
          <w:tcPr>
            <w:tcW w:w="2160" w:type="dxa"/>
          </w:tcPr>
          <w:p w14:paraId="2C9DEC06" w14:textId="77777777" w:rsidR="00852FDA" w:rsidRDefault="00852FDA" w:rsidP="00624CF2">
            <w:proofErr w:type="spellStart"/>
            <w:r>
              <w:t>Behandeling</w:t>
            </w:r>
            <w:proofErr w:type="spellEnd"/>
          </w:p>
        </w:tc>
        <w:tc>
          <w:tcPr>
            <w:tcW w:w="2160" w:type="dxa"/>
          </w:tcPr>
          <w:p w14:paraId="4174737A" w14:textId="77777777" w:rsidR="00852FDA" w:rsidRDefault="00852FDA" w:rsidP="00624CF2">
            <w:r>
              <w:t>30 min</w:t>
            </w:r>
          </w:p>
        </w:tc>
        <w:tc>
          <w:tcPr>
            <w:tcW w:w="2160" w:type="dxa"/>
          </w:tcPr>
          <w:p w14:paraId="2B7EEC3C" w14:textId="77777777" w:rsidR="00852FDA" w:rsidRDefault="00852FDA" w:rsidP="00624CF2">
            <w:r>
              <w:t>€105,30</w:t>
            </w:r>
          </w:p>
        </w:tc>
      </w:tr>
      <w:tr w:rsidR="00852FDA" w14:paraId="0D48E396" w14:textId="77777777" w:rsidTr="00624CF2">
        <w:tc>
          <w:tcPr>
            <w:tcW w:w="2160" w:type="dxa"/>
          </w:tcPr>
          <w:p w14:paraId="1A7AD896" w14:textId="77777777" w:rsidR="00852FDA" w:rsidRDefault="00852FDA" w:rsidP="00624CF2">
            <w:r>
              <w:t>CO0497</w:t>
            </w:r>
          </w:p>
        </w:tc>
        <w:tc>
          <w:tcPr>
            <w:tcW w:w="2160" w:type="dxa"/>
          </w:tcPr>
          <w:p w14:paraId="75D3A9B6" w14:textId="77777777" w:rsidR="00852FDA" w:rsidRDefault="00852FDA" w:rsidP="00624CF2">
            <w:proofErr w:type="spellStart"/>
            <w:r>
              <w:t>Behandeling</w:t>
            </w:r>
            <w:proofErr w:type="spellEnd"/>
          </w:p>
        </w:tc>
        <w:tc>
          <w:tcPr>
            <w:tcW w:w="2160" w:type="dxa"/>
          </w:tcPr>
          <w:p w14:paraId="5422A64C" w14:textId="77777777" w:rsidR="00852FDA" w:rsidRDefault="00852FDA" w:rsidP="00624CF2">
            <w:r>
              <w:t>45 min</w:t>
            </w:r>
          </w:p>
        </w:tc>
        <w:tc>
          <w:tcPr>
            <w:tcW w:w="2160" w:type="dxa"/>
          </w:tcPr>
          <w:p w14:paraId="5052A320" w14:textId="77777777" w:rsidR="00852FDA" w:rsidRDefault="00852FDA" w:rsidP="00624CF2">
            <w:r>
              <w:t>€149,82</w:t>
            </w:r>
          </w:p>
        </w:tc>
      </w:tr>
      <w:tr w:rsidR="00852FDA" w14:paraId="198C474A" w14:textId="77777777" w:rsidTr="00624CF2">
        <w:tc>
          <w:tcPr>
            <w:tcW w:w="2160" w:type="dxa"/>
          </w:tcPr>
          <w:p w14:paraId="404FA69E" w14:textId="77777777" w:rsidR="00852FDA" w:rsidRDefault="00852FDA" w:rsidP="00624CF2">
            <w:r>
              <w:t>CO0627</w:t>
            </w:r>
          </w:p>
        </w:tc>
        <w:tc>
          <w:tcPr>
            <w:tcW w:w="2160" w:type="dxa"/>
          </w:tcPr>
          <w:p w14:paraId="4AB7CCEC" w14:textId="77777777" w:rsidR="00852FDA" w:rsidRDefault="00852FDA" w:rsidP="00624CF2">
            <w:proofErr w:type="spellStart"/>
            <w:r>
              <w:t>Behandeling</w:t>
            </w:r>
            <w:proofErr w:type="spellEnd"/>
          </w:p>
        </w:tc>
        <w:tc>
          <w:tcPr>
            <w:tcW w:w="2160" w:type="dxa"/>
          </w:tcPr>
          <w:p w14:paraId="083D4531" w14:textId="77777777" w:rsidR="00852FDA" w:rsidRDefault="00852FDA" w:rsidP="00624CF2">
            <w:r>
              <w:t>60 min</w:t>
            </w:r>
          </w:p>
        </w:tc>
        <w:tc>
          <w:tcPr>
            <w:tcW w:w="2160" w:type="dxa"/>
          </w:tcPr>
          <w:p w14:paraId="319418E8" w14:textId="77777777" w:rsidR="00852FDA" w:rsidRDefault="00852FDA" w:rsidP="00624CF2">
            <w:r>
              <w:t>€177,89</w:t>
            </w:r>
          </w:p>
        </w:tc>
      </w:tr>
      <w:tr w:rsidR="00852FDA" w14:paraId="7C80B43A" w14:textId="77777777" w:rsidTr="00624CF2">
        <w:tc>
          <w:tcPr>
            <w:tcW w:w="2160" w:type="dxa"/>
          </w:tcPr>
          <w:p w14:paraId="35978E8B" w14:textId="77777777" w:rsidR="00852FDA" w:rsidRDefault="00852FDA" w:rsidP="00624CF2">
            <w:r>
              <w:t>CO0757</w:t>
            </w:r>
          </w:p>
        </w:tc>
        <w:tc>
          <w:tcPr>
            <w:tcW w:w="2160" w:type="dxa"/>
          </w:tcPr>
          <w:p w14:paraId="124427DE" w14:textId="77777777" w:rsidR="00852FDA" w:rsidRDefault="00852FDA" w:rsidP="00624CF2">
            <w:proofErr w:type="spellStart"/>
            <w:r>
              <w:t>Behandeling</w:t>
            </w:r>
            <w:proofErr w:type="spellEnd"/>
          </w:p>
        </w:tc>
        <w:tc>
          <w:tcPr>
            <w:tcW w:w="2160" w:type="dxa"/>
          </w:tcPr>
          <w:p w14:paraId="5BBA1A0E" w14:textId="77777777" w:rsidR="00852FDA" w:rsidRDefault="00852FDA" w:rsidP="00624CF2">
            <w:r>
              <w:t>75 min</w:t>
            </w:r>
          </w:p>
        </w:tc>
        <w:tc>
          <w:tcPr>
            <w:tcW w:w="2160" w:type="dxa"/>
          </w:tcPr>
          <w:p w14:paraId="0D8683F3" w14:textId="77777777" w:rsidR="00852FDA" w:rsidRDefault="00852FDA" w:rsidP="00624CF2">
            <w:r>
              <w:t>€218,98</w:t>
            </w:r>
          </w:p>
        </w:tc>
      </w:tr>
      <w:tr w:rsidR="00852FDA" w14:paraId="7835ED6D" w14:textId="77777777" w:rsidTr="00624CF2">
        <w:tc>
          <w:tcPr>
            <w:tcW w:w="2160" w:type="dxa"/>
          </w:tcPr>
          <w:p w14:paraId="708F02B0" w14:textId="77777777" w:rsidR="00852FDA" w:rsidRDefault="00852FDA" w:rsidP="00624CF2">
            <w:r>
              <w:t>CO0887</w:t>
            </w:r>
          </w:p>
        </w:tc>
        <w:tc>
          <w:tcPr>
            <w:tcW w:w="2160" w:type="dxa"/>
          </w:tcPr>
          <w:p w14:paraId="39671040" w14:textId="77777777" w:rsidR="00852FDA" w:rsidRDefault="00852FDA" w:rsidP="00624CF2">
            <w:proofErr w:type="spellStart"/>
            <w:r>
              <w:t>Behandeling</w:t>
            </w:r>
            <w:proofErr w:type="spellEnd"/>
          </w:p>
        </w:tc>
        <w:tc>
          <w:tcPr>
            <w:tcW w:w="2160" w:type="dxa"/>
          </w:tcPr>
          <w:p w14:paraId="41E739E5" w14:textId="77777777" w:rsidR="00852FDA" w:rsidRDefault="00852FDA" w:rsidP="00624CF2">
            <w:r>
              <w:t>90 min</w:t>
            </w:r>
          </w:p>
        </w:tc>
        <w:tc>
          <w:tcPr>
            <w:tcW w:w="2160" w:type="dxa"/>
          </w:tcPr>
          <w:p w14:paraId="5EA4ED71" w14:textId="77777777" w:rsidR="00852FDA" w:rsidRDefault="00852FDA" w:rsidP="00624CF2">
            <w:r>
              <w:t>€267,52</w:t>
            </w:r>
          </w:p>
        </w:tc>
      </w:tr>
      <w:tr w:rsidR="00852FDA" w14:paraId="339DC4AD" w14:textId="77777777" w:rsidTr="00624CF2">
        <w:tc>
          <w:tcPr>
            <w:tcW w:w="2160" w:type="dxa"/>
          </w:tcPr>
          <w:p w14:paraId="47E26595" w14:textId="77777777" w:rsidR="00852FDA" w:rsidRDefault="00852FDA" w:rsidP="00624CF2">
            <w:r>
              <w:t>CO1017</w:t>
            </w:r>
          </w:p>
        </w:tc>
        <w:tc>
          <w:tcPr>
            <w:tcW w:w="2160" w:type="dxa"/>
          </w:tcPr>
          <w:p w14:paraId="535FF00D" w14:textId="77777777" w:rsidR="00852FDA" w:rsidRDefault="00852FDA" w:rsidP="00624CF2">
            <w:proofErr w:type="spellStart"/>
            <w:r>
              <w:t>Behandeling</w:t>
            </w:r>
            <w:proofErr w:type="spellEnd"/>
          </w:p>
        </w:tc>
        <w:tc>
          <w:tcPr>
            <w:tcW w:w="2160" w:type="dxa"/>
          </w:tcPr>
          <w:p w14:paraId="22890448" w14:textId="77777777" w:rsidR="00852FDA" w:rsidRDefault="00852FDA" w:rsidP="00624CF2">
            <w:r>
              <w:t>120 min</w:t>
            </w:r>
          </w:p>
        </w:tc>
        <w:tc>
          <w:tcPr>
            <w:tcW w:w="2160" w:type="dxa"/>
          </w:tcPr>
          <w:p w14:paraId="7D7604A9" w14:textId="77777777" w:rsidR="00852FDA" w:rsidRDefault="00852FDA" w:rsidP="00624CF2">
            <w:r>
              <w:t>€380,96</w:t>
            </w:r>
          </w:p>
        </w:tc>
      </w:tr>
    </w:tbl>
    <w:p w14:paraId="468EEF4C" w14:textId="77777777" w:rsidR="00852FDA" w:rsidRDefault="00852FDA" w:rsidP="00852FDA"/>
    <w:p w14:paraId="747F1744" w14:textId="77777777" w:rsidR="00852FDA" w:rsidRDefault="00852FDA" w:rsidP="00852FDA"/>
    <w:p w14:paraId="4AAC71AE" w14:textId="77777777" w:rsidR="00852FDA" w:rsidRDefault="00852FDA" w:rsidP="00852FDA">
      <w:r>
        <w:br w:type="page"/>
      </w:r>
    </w:p>
    <w:p w14:paraId="5492024B" w14:textId="77777777" w:rsidR="00852FDA" w:rsidRPr="00852FDA" w:rsidRDefault="00852FDA" w:rsidP="00852FDA">
      <w:pPr>
        <w:pStyle w:val="Kop1"/>
        <w:rPr>
          <w:rFonts w:ascii="Verdana" w:hAnsi="Verdana"/>
          <w:b/>
          <w:bCs/>
          <w:color w:val="000000" w:themeColor="text1"/>
          <w:sz w:val="20"/>
          <w:szCs w:val="20"/>
        </w:rPr>
      </w:pPr>
      <w:r w:rsidRPr="00852FDA">
        <w:rPr>
          <w:rFonts w:ascii="Verdana" w:hAnsi="Verdana"/>
          <w:b/>
          <w:bCs/>
          <w:color w:val="000000" w:themeColor="text1"/>
          <w:sz w:val="20"/>
          <w:szCs w:val="20"/>
        </w:rPr>
        <w:lastRenderedPageBreak/>
        <w:t xml:space="preserve">Bijlage 2 </w:t>
      </w:r>
      <w:proofErr w:type="spellStart"/>
      <w:r w:rsidRPr="00852FDA">
        <w:rPr>
          <w:rFonts w:ascii="Verdana" w:hAnsi="Verdana"/>
          <w:b/>
          <w:bCs/>
          <w:color w:val="000000" w:themeColor="text1"/>
          <w:sz w:val="20"/>
          <w:szCs w:val="20"/>
        </w:rPr>
        <w:t>NZa</w:t>
      </w:r>
      <w:proofErr w:type="spellEnd"/>
      <w:r w:rsidRPr="00852FDA">
        <w:rPr>
          <w:rFonts w:ascii="Verdana" w:hAnsi="Verdana"/>
          <w:b/>
          <w:bCs/>
          <w:color w:val="000000" w:themeColor="text1"/>
          <w:sz w:val="20"/>
          <w:szCs w:val="20"/>
        </w:rPr>
        <w:t>-tarieven 2026 Overige beroepen (Psycholoog/Orthopedagoog)</w:t>
      </w:r>
    </w:p>
    <w:p w14:paraId="006EC82C" w14:textId="77777777" w:rsidR="00852FDA" w:rsidRPr="00C07375" w:rsidRDefault="00852FDA" w:rsidP="00852FDA"/>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160"/>
        <w:gridCol w:w="2160"/>
        <w:gridCol w:w="2160"/>
        <w:gridCol w:w="2160"/>
      </w:tblGrid>
      <w:tr w:rsidR="00852FDA" w14:paraId="502312C2" w14:textId="77777777" w:rsidTr="00624CF2">
        <w:tc>
          <w:tcPr>
            <w:tcW w:w="2160" w:type="dxa"/>
          </w:tcPr>
          <w:p w14:paraId="3501FA0E" w14:textId="77777777" w:rsidR="00852FDA" w:rsidRPr="00C07375" w:rsidRDefault="00852FDA" w:rsidP="00624CF2">
            <w:pPr>
              <w:rPr>
                <w:b/>
                <w:bCs/>
              </w:rPr>
            </w:pPr>
            <w:r w:rsidRPr="00C07375">
              <w:rPr>
                <w:b/>
                <w:bCs/>
              </w:rPr>
              <w:t>Code</w:t>
            </w:r>
          </w:p>
        </w:tc>
        <w:tc>
          <w:tcPr>
            <w:tcW w:w="2160" w:type="dxa"/>
          </w:tcPr>
          <w:p w14:paraId="27E2BC29" w14:textId="77777777" w:rsidR="00852FDA" w:rsidRPr="00C07375" w:rsidRDefault="00852FDA" w:rsidP="00624CF2">
            <w:pPr>
              <w:rPr>
                <w:b/>
                <w:bCs/>
              </w:rPr>
            </w:pPr>
            <w:r w:rsidRPr="00C07375">
              <w:rPr>
                <w:b/>
                <w:bCs/>
              </w:rPr>
              <w:t>Type</w:t>
            </w:r>
          </w:p>
        </w:tc>
        <w:tc>
          <w:tcPr>
            <w:tcW w:w="2160" w:type="dxa"/>
          </w:tcPr>
          <w:p w14:paraId="40594467" w14:textId="77777777" w:rsidR="00852FDA" w:rsidRPr="00C07375" w:rsidRDefault="00852FDA" w:rsidP="00624CF2">
            <w:pPr>
              <w:rPr>
                <w:b/>
                <w:bCs/>
              </w:rPr>
            </w:pPr>
            <w:r w:rsidRPr="00C07375">
              <w:rPr>
                <w:b/>
                <w:bCs/>
              </w:rPr>
              <w:t>Duur</w:t>
            </w:r>
          </w:p>
        </w:tc>
        <w:tc>
          <w:tcPr>
            <w:tcW w:w="2160" w:type="dxa"/>
          </w:tcPr>
          <w:p w14:paraId="3BA1FAE6" w14:textId="77777777" w:rsidR="00852FDA" w:rsidRPr="00C07375" w:rsidRDefault="00852FDA" w:rsidP="00624CF2">
            <w:pPr>
              <w:rPr>
                <w:b/>
                <w:bCs/>
              </w:rPr>
            </w:pPr>
            <w:proofErr w:type="spellStart"/>
            <w:r w:rsidRPr="00C07375">
              <w:rPr>
                <w:b/>
                <w:bCs/>
              </w:rPr>
              <w:t>Tarief</w:t>
            </w:r>
            <w:proofErr w:type="spellEnd"/>
          </w:p>
        </w:tc>
      </w:tr>
      <w:tr w:rsidR="00852FDA" w14:paraId="35232A0B" w14:textId="77777777" w:rsidTr="00624CF2">
        <w:tc>
          <w:tcPr>
            <w:tcW w:w="2160" w:type="dxa"/>
          </w:tcPr>
          <w:p w14:paraId="6C938812" w14:textId="77777777" w:rsidR="00852FDA" w:rsidRDefault="00852FDA" w:rsidP="00624CF2">
            <w:r>
              <w:t>CO0001</w:t>
            </w:r>
          </w:p>
        </w:tc>
        <w:tc>
          <w:tcPr>
            <w:tcW w:w="2160" w:type="dxa"/>
          </w:tcPr>
          <w:p w14:paraId="72D81472" w14:textId="77777777" w:rsidR="00852FDA" w:rsidRDefault="00852FDA" w:rsidP="00624CF2">
            <w:proofErr w:type="spellStart"/>
            <w:r>
              <w:t>Diagnostiek</w:t>
            </w:r>
            <w:proofErr w:type="spellEnd"/>
          </w:p>
        </w:tc>
        <w:tc>
          <w:tcPr>
            <w:tcW w:w="2160" w:type="dxa"/>
          </w:tcPr>
          <w:p w14:paraId="669547A2" w14:textId="77777777" w:rsidR="00852FDA" w:rsidRDefault="00852FDA" w:rsidP="00624CF2">
            <w:r>
              <w:t>5 min</w:t>
            </w:r>
          </w:p>
        </w:tc>
        <w:tc>
          <w:tcPr>
            <w:tcW w:w="2160" w:type="dxa"/>
          </w:tcPr>
          <w:p w14:paraId="07E9F330" w14:textId="77777777" w:rsidR="00852FDA" w:rsidRDefault="00852FDA" w:rsidP="00624CF2">
            <w:r>
              <w:t>€31,74</w:t>
            </w:r>
          </w:p>
        </w:tc>
      </w:tr>
      <w:tr w:rsidR="00852FDA" w14:paraId="143AEBFB" w14:textId="77777777" w:rsidTr="00624CF2">
        <w:tc>
          <w:tcPr>
            <w:tcW w:w="2160" w:type="dxa"/>
          </w:tcPr>
          <w:p w14:paraId="2110A4EA" w14:textId="77777777" w:rsidR="00852FDA" w:rsidRDefault="00852FDA" w:rsidP="00624CF2">
            <w:r>
              <w:t>CO0131</w:t>
            </w:r>
          </w:p>
        </w:tc>
        <w:tc>
          <w:tcPr>
            <w:tcW w:w="2160" w:type="dxa"/>
          </w:tcPr>
          <w:p w14:paraId="16937256" w14:textId="77777777" w:rsidR="00852FDA" w:rsidRDefault="00852FDA" w:rsidP="00624CF2">
            <w:proofErr w:type="spellStart"/>
            <w:r>
              <w:t>Diagnostiek</w:t>
            </w:r>
            <w:proofErr w:type="spellEnd"/>
          </w:p>
        </w:tc>
        <w:tc>
          <w:tcPr>
            <w:tcW w:w="2160" w:type="dxa"/>
          </w:tcPr>
          <w:p w14:paraId="3196121A" w14:textId="77777777" w:rsidR="00852FDA" w:rsidRDefault="00852FDA" w:rsidP="00624CF2">
            <w:r>
              <w:t>15 min</w:t>
            </w:r>
          </w:p>
        </w:tc>
        <w:tc>
          <w:tcPr>
            <w:tcW w:w="2160" w:type="dxa"/>
          </w:tcPr>
          <w:p w14:paraId="65414683" w14:textId="77777777" w:rsidR="00852FDA" w:rsidRDefault="00852FDA" w:rsidP="00624CF2">
            <w:r>
              <w:t>€54,16</w:t>
            </w:r>
          </w:p>
        </w:tc>
      </w:tr>
      <w:tr w:rsidR="00852FDA" w14:paraId="0FABBAAA" w14:textId="77777777" w:rsidTr="00624CF2">
        <w:tc>
          <w:tcPr>
            <w:tcW w:w="2160" w:type="dxa"/>
          </w:tcPr>
          <w:p w14:paraId="337BAE3D" w14:textId="77777777" w:rsidR="00852FDA" w:rsidRDefault="00852FDA" w:rsidP="00624CF2">
            <w:r>
              <w:t>CO0261</w:t>
            </w:r>
          </w:p>
        </w:tc>
        <w:tc>
          <w:tcPr>
            <w:tcW w:w="2160" w:type="dxa"/>
          </w:tcPr>
          <w:p w14:paraId="2AD81A86" w14:textId="77777777" w:rsidR="00852FDA" w:rsidRDefault="00852FDA" w:rsidP="00624CF2">
            <w:proofErr w:type="spellStart"/>
            <w:r>
              <w:t>Diagnostiek</w:t>
            </w:r>
            <w:proofErr w:type="spellEnd"/>
          </w:p>
        </w:tc>
        <w:tc>
          <w:tcPr>
            <w:tcW w:w="2160" w:type="dxa"/>
          </w:tcPr>
          <w:p w14:paraId="3F7E61A5" w14:textId="77777777" w:rsidR="00852FDA" w:rsidRDefault="00852FDA" w:rsidP="00624CF2">
            <w:r>
              <w:t>30 min</w:t>
            </w:r>
          </w:p>
        </w:tc>
        <w:tc>
          <w:tcPr>
            <w:tcW w:w="2160" w:type="dxa"/>
          </w:tcPr>
          <w:p w14:paraId="6E74BE0C" w14:textId="77777777" w:rsidR="00852FDA" w:rsidRDefault="00852FDA" w:rsidP="00624CF2">
            <w:r>
              <w:t>€77,74</w:t>
            </w:r>
          </w:p>
        </w:tc>
      </w:tr>
      <w:tr w:rsidR="00852FDA" w14:paraId="0485250A" w14:textId="77777777" w:rsidTr="00624CF2">
        <w:tc>
          <w:tcPr>
            <w:tcW w:w="2160" w:type="dxa"/>
          </w:tcPr>
          <w:p w14:paraId="4A24B93D" w14:textId="77777777" w:rsidR="00852FDA" w:rsidRDefault="00852FDA" w:rsidP="00624CF2">
            <w:r>
              <w:t>CO0391</w:t>
            </w:r>
          </w:p>
        </w:tc>
        <w:tc>
          <w:tcPr>
            <w:tcW w:w="2160" w:type="dxa"/>
          </w:tcPr>
          <w:p w14:paraId="7DE33CD0" w14:textId="77777777" w:rsidR="00852FDA" w:rsidRDefault="00852FDA" w:rsidP="00624CF2">
            <w:proofErr w:type="spellStart"/>
            <w:r>
              <w:t>Diagnostiek</w:t>
            </w:r>
            <w:proofErr w:type="spellEnd"/>
          </w:p>
        </w:tc>
        <w:tc>
          <w:tcPr>
            <w:tcW w:w="2160" w:type="dxa"/>
          </w:tcPr>
          <w:p w14:paraId="11A0E7BC" w14:textId="77777777" w:rsidR="00852FDA" w:rsidRDefault="00852FDA" w:rsidP="00624CF2">
            <w:r>
              <w:t>45 min</w:t>
            </w:r>
          </w:p>
        </w:tc>
        <w:tc>
          <w:tcPr>
            <w:tcW w:w="2160" w:type="dxa"/>
          </w:tcPr>
          <w:p w14:paraId="64E6C7A0" w14:textId="77777777" w:rsidR="00852FDA" w:rsidRDefault="00852FDA" w:rsidP="00624CF2">
            <w:r>
              <w:t>€113,79</w:t>
            </w:r>
          </w:p>
        </w:tc>
      </w:tr>
      <w:tr w:rsidR="00852FDA" w14:paraId="7E06A763" w14:textId="77777777" w:rsidTr="00624CF2">
        <w:tc>
          <w:tcPr>
            <w:tcW w:w="2160" w:type="dxa"/>
          </w:tcPr>
          <w:p w14:paraId="02EA90EE" w14:textId="77777777" w:rsidR="00852FDA" w:rsidRDefault="00852FDA" w:rsidP="00624CF2">
            <w:r>
              <w:t>CO0521</w:t>
            </w:r>
          </w:p>
        </w:tc>
        <w:tc>
          <w:tcPr>
            <w:tcW w:w="2160" w:type="dxa"/>
          </w:tcPr>
          <w:p w14:paraId="7BC6B8F3" w14:textId="77777777" w:rsidR="00852FDA" w:rsidRDefault="00852FDA" w:rsidP="00624CF2">
            <w:proofErr w:type="spellStart"/>
            <w:r>
              <w:t>Diagnostiek</w:t>
            </w:r>
            <w:proofErr w:type="spellEnd"/>
          </w:p>
        </w:tc>
        <w:tc>
          <w:tcPr>
            <w:tcW w:w="2160" w:type="dxa"/>
          </w:tcPr>
          <w:p w14:paraId="11B22EDB" w14:textId="77777777" w:rsidR="00852FDA" w:rsidRDefault="00852FDA" w:rsidP="00624CF2">
            <w:r>
              <w:t>60 min</w:t>
            </w:r>
          </w:p>
        </w:tc>
        <w:tc>
          <w:tcPr>
            <w:tcW w:w="2160" w:type="dxa"/>
          </w:tcPr>
          <w:p w14:paraId="7BBC333D" w14:textId="77777777" w:rsidR="00852FDA" w:rsidRDefault="00852FDA" w:rsidP="00624CF2">
            <w:r>
              <w:t>€132,36</w:t>
            </w:r>
          </w:p>
        </w:tc>
      </w:tr>
      <w:tr w:rsidR="00852FDA" w14:paraId="0BB75C58" w14:textId="77777777" w:rsidTr="00624CF2">
        <w:tc>
          <w:tcPr>
            <w:tcW w:w="2160" w:type="dxa"/>
          </w:tcPr>
          <w:p w14:paraId="6050874F" w14:textId="77777777" w:rsidR="00852FDA" w:rsidRDefault="00852FDA" w:rsidP="00624CF2">
            <w:r>
              <w:t>CO0651</w:t>
            </w:r>
          </w:p>
        </w:tc>
        <w:tc>
          <w:tcPr>
            <w:tcW w:w="2160" w:type="dxa"/>
          </w:tcPr>
          <w:p w14:paraId="0C63D5C4" w14:textId="77777777" w:rsidR="00852FDA" w:rsidRDefault="00852FDA" w:rsidP="00624CF2">
            <w:proofErr w:type="spellStart"/>
            <w:r>
              <w:t>Diagnostiek</w:t>
            </w:r>
            <w:proofErr w:type="spellEnd"/>
          </w:p>
        </w:tc>
        <w:tc>
          <w:tcPr>
            <w:tcW w:w="2160" w:type="dxa"/>
          </w:tcPr>
          <w:p w14:paraId="6D0C818A" w14:textId="77777777" w:rsidR="00852FDA" w:rsidRDefault="00852FDA" w:rsidP="00624CF2">
            <w:r>
              <w:t>75 min</w:t>
            </w:r>
          </w:p>
        </w:tc>
        <w:tc>
          <w:tcPr>
            <w:tcW w:w="2160" w:type="dxa"/>
          </w:tcPr>
          <w:p w14:paraId="13D273F6" w14:textId="77777777" w:rsidR="00852FDA" w:rsidRDefault="00852FDA" w:rsidP="00624CF2">
            <w:r>
              <w:t>€154,14</w:t>
            </w:r>
          </w:p>
        </w:tc>
      </w:tr>
      <w:tr w:rsidR="00852FDA" w14:paraId="5F62965C" w14:textId="77777777" w:rsidTr="00624CF2">
        <w:tc>
          <w:tcPr>
            <w:tcW w:w="2160" w:type="dxa"/>
          </w:tcPr>
          <w:p w14:paraId="145E4362" w14:textId="77777777" w:rsidR="00852FDA" w:rsidRDefault="00852FDA" w:rsidP="00624CF2">
            <w:r>
              <w:t>CO0781</w:t>
            </w:r>
          </w:p>
        </w:tc>
        <w:tc>
          <w:tcPr>
            <w:tcW w:w="2160" w:type="dxa"/>
          </w:tcPr>
          <w:p w14:paraId="7F4BCEE7" w14:textId="77777777" w:rsidR="00852FDA" w:rsidRDefault="00852FDA" w:rsidP="00624CF2">
            <w:proofErr w:type="spellStart"/>
            <w:r>
              <w:t>Diagnostiek</w:t>
            </w:r>
            <w:proofErr w:type="spellEnd"/>
          </w:p>
        </w:tc>
        <w:tc>
          <w:tcPr>
            <w:tcW w:w="2160" w:type="dxa"/>
          </w:tcPr>
          <w:p w14:paraId="1A4D7EFD" w14:textId="77777777" w:rsidR="00852FDA" w:rsidRDefault="00852FDA" w:rsidP="00624CF2">
            <w:r>
              <w:t>90 min</w:t>
            </w:r>
          </w:p>
        </w:tc>
        <w:tc>
          <w:tcPr>
            <w:tcW w:w="2160" w:type="dxa"/>
          </w:tcPr>
          <w:p w14:paraId="2A0D682F" w14:textId="77777777" w:rsidR="00852FDA" w:rsidRDefault="00852FDA" w:rsidP="00624CF2">
            <w:r>
              <w:t>€203,33</w:t>
            </w:r>
          </w:p>
        </w:tc>
      </w:tr>
      <w:tr w:rsidR="00852FDA" w14:paraId="738416AB" w14:textId="77777777" w:rsidTr="00624CF2">
        <w:tc>
          <w:tcPr>
            <w:tcW w:w="2160" w:type="dxa"/>
          </w:tcPr>
          <w:p w14:paraId="642F259B" w14:textId="77777777" w:rsidR="00852FDA" w:rsidRDefault="00852FDA" w:rsidP="00624CF2">
            <w:r>
              <w:t>CO0911</w:t>
            </w:r>
          </w:p>
        </w:tc>
        <w:tc>
          <w:tcPr>
            <w:tcW w:w="2160" w:type="dxa"/>
          </w:tcPr>
          <w:p w14:paraId="7FC29182" w14:textId="77777777" w:rsidR="00852FDA" w:rsidRDefault="00852FDA" w:rsidP="00624CF2">
            <w:proofErr w:type="spellStart"/>
            <w:r>
              <w:t>Diagnostiek</w:t>
            </w:r>
            <w:proofErr w:type="spellEnd"/>
          </w:p>
        </w:tc>
        <w:tc>
          <w:tcPr>
            <w:tcW w:w="2160" w:type="dxa"/>
          </w:tcPr>
          <w:p w14:paraId="66551F23" w14:textId="77777777" w:rsidR="00852FDA" w:rsidRDefault="00852FDA" w:rsidP="00624CF2">
            <w:r>
              <w:t>120 min</w:t>
            </w:r>
          </w:p>
        </w:tc>
        <w:tc>
          <w:tcPr>
            <w:tcW w:w="2160" w:type="dxa"/>
          </w:tcPr>
          <w:p w14:paraId="6A9865BE" w14:textId="77777777" w:rsidR="00852FDA" w:rsidRDefault="00852FDA" w:rsidP="00624CF2">
            <w:r>
              <w:t>€206,15</w:t>
            </w:r>
          </w:p>
        </w:tc>
      </w:tr>
      <w:tr w:rsidR="00852FDA" w14:paraId="7E2FBE52" w14:textId="77777777" w:rsidTr="00624CF2">
        <w:tc>
          <w:tcPr>
            <w:tcW w:w="2160" w:type="dxa"/>
          </w:tcPr>
          <w:p w14:paraId="2D66867F" w14:textId="77777777" w:rsidR="00852FDA" w:rsidRDefault="00852FDA" w:rsidP="00624CF2">
            <w:r>
              <w:t>CO0066</w:t>
            </w:r>
          </w:p>
        </w:tc>
        <w:tc>
          <w:tcPr>
            <w:tcW w:w="2160" w:type="dxa"/>
          </w:tcPr>
          <w:p w14:paraId="51429106" w14:textId="77777777" w:rsidR="00852FDA" w:rsidRDefault="00852FDA" w:rsidP="00624CF2">
            <w:proofErr w:type="spellStart"/>
            <w:r>
              <w:t>Behandeling</w:t>
            </w:r>
            <w:proofErr w:type="spellEnd"/>
          </w:p>
        </w:tc>
        <w:tc>
          <w:tcPr>
            <w:tcW w:w="2160" w:type="dxa"/>
          </w:tcPr>
          <w:p w14:paraId="01C279B0" w14:textId="77777777" w:rsidR="00852FDA" w:rsidRDefault="00852FDA" w:rsidP="00624CF2">
            <w:r>
              <w:t>5 min</w:t>
            </w:r>
          </w:p>
        </w:tc>
        <w:tc>
          <w:tcPr>
            <w:tcW w:w="2160" w:type="dxa"/>
          </w:tcPr>
          <w:p w14:paraId="1CC2F4A2" w14:textId="77777777" w:rsidR="00852FDA" w:rsidRDefault="00852FDA" w:rsidP="00624CF2">
            <w:r>
              <w:t>€20,95</w:t>
            </w:r>
          </w:p>
        </w:tc>
      </w:tr>
      <w:tr w:rsidR="00852FDA" w14:paraId="4E43181A" w14:textId="77777777" w:rsidTr="00624CF2">
        <w:tc>
          <w:tcPr>
            <w:tcW w:w="2160" w:type="dxa"/>
          </w:tcPr>
          <w:p w14:paraId="08A54DF9" w14:textId="77777777" w:rsidR="00852FDA" w:rsidRDefault="00852FDA" w:rsidP="00624CF2">
            <w:r>
              <w:t>CO0196</w:t>
            </w:r>
          </w:p>
        </w:tc>
        <w:tc>
          <w:tcPr>
            <w:tcW w:w="2160" w:type="dxa"/>
          </w:tcPr>
          <w:p w14:paraId="48ACF870" w14:textId="77777777" w:rsidR="00852FDA" w:rsidRDefault="00852FDA" w:rsidP="00624CF2">
            <w:proofErr w:type="spellStart"/>
            <w:r>
              <w:t>Behandeling</w:t>
            </w:r>
            <w:proofErr w:type="spellEnd"/>
          </w:p>
        </w:tc>
        <w:tc>
          <w:tcPr>
            <w:tcW w:w="2160" w:type="dxa"/>
          </w:tcPr>
          <w:p w14:paraId="2EC3B642" w14:textId="77777777" w:rsidR="00852FDA" w:rsidRDefault="00852FDA" w:rsidP="00624CF2">
            <w:r>
              <w:t>15 min</w:t>
            </w:r>
          </w:p>
        </w:tc>
        <w:tc>
          <w:tcPr>
            <w:tcW w:w="2160" w:type="dxa"/>
          </w:tcPr>
          <w:p w14:paraId="2533C617" w14:textId="77777777" w:rsidR="00852FDA" w:rsidRDefault="00852FDA" w:rsidP="00624CF2">
            <w:r>
              <w:t>€38,47</w:t>
            </w:r>
          </w:p>
        </w:tc>
      </w:tr>
      <w:tr w:rsidR="00852FDA" w14:paraId="4290A2DD" w14:textId="77777777" w:rsidTr="00624CF2">
        <w:tc>
          <w:tcPr>
            <w:tcW w:w="2160" w:type="dxa"/>
          </w:tcPr>
          <w:p w14:paraId="7F007CAD" w14:textId="77777777" w:rsidR="00852FDA" w:rsidRDefault="00852FDA" w:rsidP="00624CF2">
            <w:r>
              <w:t>CO0326</w:t>
            </w:r>
          </w:p>
        </w:tc>
        <w:tc>
          <w:tcPr>
            <w:tcW w:w="2160" w:type="dxa"/>
          </w:tcPr>
          <w:p w14:paraId="50BBF3E1" w14:textId="77777777" w:rsidR="00852FDA" w:rsidRDefault="00852FDA" w:rsidP="00624CF2">
            <w:proofErr w:type="spellStart"/>
            <w:r>
              <w:t>Behandeling</w:t>
            </w:r>
            <w:proofErr w:type="spellEnd"/>
          </w:p>
        </w:tc>
        <w:tc>
          <w:tcPr>
            <w:tcW w:w="2160" w:type="dxa"/>
          </w:tcPr>
          <w:p w14:paraId="5587E251" w14:textId="77777777" w:rsidR="00852FDA" w:rsidRDefault="00852FDA" w:rsidP="00624CF2">
            <w:r>
              <w:t>30 min</w:t>
            </w:r>
          </w:p>
        </w:tc>
        <w:tc>
          <w:tcPr>
            <w:tcW w:w="2160" w:type="dxa"/>
          </w:tcPr>
          <w:p w14:paraId="590226A0" w14:textId="77777777" w:rsidR="00852FDA" w:rsidRDefault="00852FDA" w:rsidP="00624CF2">
            <w:r>
              <w:t>€67,50</w:t>
            </w:r>
          </w:p>
        </w:tc>
      </w:tr>
      <w:tr w:rsidR="00852FDA" w14:paraId="65E06D8C" w14:textId="77777777" w:rsidTr="00624CF2">
        <w:tc>
          <w:tcPr>
            <w:tcW w:w="2160" w:type="dxa"/>
          </w:tcPr>
          <w:p w14:paraId="41C4D0DA" w14:textId="77777777" w:rsidR="00852FDA" w:rsidRDefault="00852FDA" w:rsidP="00624CF2">
            <w:r>
              <w:t>CO0456</w:t>
            </w:r>
          </w:p>
        </w:tc>
        <w:tc>
          <w:tcPr>
            <w:tcW w:w="2160" w:type="dxa"/>
          </w:tcPr>
          <w:p w14:paraId="368D097F" w14:textId="77777777" w:rsidR="00852FDA" w:rsidRDefault="00852FDA" w:rsidP="00624CF2">
            <w:proofErr w:type="spellStart"/>
            <w:r>
              <w:t>Behandeling</w:t>
            </w:r>
            <w:proofErr w:type="spellEnd"/>
          </w:p>
        </w:tc>
        <w:tc>
          <w:tcPr>
            <w:tcW w:w="2160" w:type="dxa"/>
          </w:tcPr>
          <w:p w14:paraId="5BB21FDB" w14:textId="77777777" w:rsidR="00852FDA" w:rsidRDefault="00852FDA" w:rsidP="00624CF2">
            <w:r>
              <w:t>45 min</w:t>
            </w:r>
          </w:p>
        </w:tc>
        <w:tc>
          <w:tcPr>
            <w:tcW w:w="2160" w:type="dxa"/>
          </w:tcPr>
          <w:p w14:paraId="5B7D02C7" w14:textId="77777777" w:rsidR="00852FDA" w:rsidRDefault="00852FDA" w:rsidP="00624CF2">
            <w:r>
              <w:t>€97,69</w:t>
            </w:r>
          </w:p>
        </w:tc>
      </w:tr>
      <w:tr w:rsidR="00852FDA" w14:paraId="05C365B9" w14:textId="77777777" w:rsidTr="00624CF2">
        <w:tc>
          <w:tcPr>
            <w:tcW w:w="2160" w:type="dxa"/>
          </w:tcPr>
          <w:p w14:paraId="6DD78B38" w14:textId="77777777" w:rsidR="00852FDA" w:rsidRDefault="00852FDA" w:rsidP="00624CF2">
            <w:r>
              <w:t>CO0586</w:t>
            </w:r>
          </w:p>
        </w:tc>
        <w:tc>
          <w:tcPr>
            <w:tcW w:w="2160" w:type="dxa"/>
          </w:tcPr>
          <w:p w14:paraId="0104CAC0" w14:textId="77777777" w:rsidR="00852FDA" w:rsidRDefault="00852FDA" w:rsidP="00624CF2">
            <w:proofErr w:type="spellStart"/>
            <w:r>
              <w:t>Behandeling</w:t>
            </w:r>
            <w:proofErr w:type="spellEnd"/>
          </w:p>
        </w:tc>
        <w:tc>
          <w:tcPr>
            <w:tcW w:w="2160" w:type="dxa"/>
          </w:tcPr>
          <w:p w14:paraId="2FE2CE57" w14:textId="77777777" w:rsidR="00852FDA" w:rsidRDefault="00852FDA" w:rsidP="00624CF2">
            <w:r>
              <w:t>60 min</w:t>
            </w:r>
          </w:p>
        </w:tc>
        <w:tc>
          <w:tcPr>
            <w:tcW w:w="2160" w:type="dxa"/>
          </w:tcPr>
          <w:p w14:paraId="2B12A7FD" w14:textId="77777777" w:rsidR="00852FDA" w:rsidRDefault="00852FDA" w:rsidP="00624CF2">
            <w:r>
              <w:t>€125,13</w:t>
            </w:r>
          </w:p>
        </w:tc>
      </w:tr>
      <w:tr w:rsidR="00852FDA" w14:paraId="2AFBFE88" w14:textId="77777777" w:rsidTr="00624CF2">
        <w:tc>
          <w:tcPr>
            <w:tcW w:w="2160" w:type="dxa"/>
          </w:tcPr>
          <w:p w14:paraId="34222D02" w14:textId="77777777" w:rsidR="00852FDA" w:rsidRDefault="00852FDA" w:rsidP="00624CF2">
            <w:r>
              <w:t>CO0716</w:t>
            </w:r>
          </w:p>
        </w:tc>
        <w:tc>
          <w:tcPr>
            <w:tcW w:w="2160" w:type="dxa"/>
          </w:tcPr>
          <w:p w14:paraId="1E2569CD" w14:textId="77777777" w:rsidR="00852FDA" w:rsidRDefault="00852FDA" w:rsidP="00624CF2">
            <w:proofErr w:type="spellStart"/>
            <w:r>
              <w:t>Behandeling</w:t>
            </w:r>
            <w:proofErr w:type="spellEnd"/>
          </w:p>
        </w:tc>
        <w:tc>
          <w:tcPr>
            <w:tcW w:w="2160" w:type="dxa"/>
          </w:tcPr>
          <w:p w14:paraId="1C58A4EB" w14:textId="77777777" w:rsidR="00852FDA" w:rsidRDefault="00852FDA" w:rsidP="00624CF2">
            <w:r>
              <w:t>75 min</w:t>
            </w:r>
          </w:p>
        </w:tc>
        <w:tc>
          <w:tcPr>
            <w:tcW w:w="2160" w:type="dxa"/>
          </w:tcPr>
          <w:p w14:paraId="0FBB997D" w14:textId="77777777" w:rsidR="00852FDA" w:rsidRDefault="00852FDA" w:rsidP="00624CF2">
            <w:r>
              <w:t>€134,54</w:t>
            </w:r>
          </w:p>
        </w:tc>
      </w:tr>
      <w:tr w:rsidR="00852FDA" w14:paraId="4A409262" w14:textId="77777777" w:rsidTr="00624CF2">
        <w:tc>
          <w:tcPr>
            <w:tcW w:w="2160" w:type="dxa"/>
          </w:tcPr>
          <w:p w14:paraId="20606663" w14:textId="77777777" w:rsidR="00852FDA" w:rsidRDefault="00852FDA" w:rsidP="00624CF2">
            <w:r>
              <w:t>CO0846</w:t>
            </w:r>
          </w:p>
        </w:tc>
        <w:tc>
          <w:tcPr>
            <w:tcW w:w="2160" w:type="dxa"/>
          </w:tcPr>
          <w:p w14:paraId="2D449DEC" w14:textId="77777777" w:rsidR="00852FDA" w:rsidRDefault="00852FDA" w:rsidP="00624CF2">
            <w:proofErr w:type="spellStart"/>
            <w:r>
              <w:t>Behandeling</w:t>
            </w:r>
            <w:proofErr w:type="spellEnd"/>
          </w:p>
        </w:tc>
        <w:tc>
          <w:tcPr>
            <w:tcW w:w="2160" w:type="dxa"/>
          </w:tcPr>
          <w:p w14:paraId="3C6B4089" w14:textId="77777777" w:rsidR="00852FDA" w:rsidRDefault="00852FDA" w:rsidP="00624CF2">
            <w:r>
              <w:t>90 min</w:t>
            </w:r>
          </w:p>
        </w:tc>
        <w:tc>
          <w:tcPr>
            <w:tcW w:w="2160" w:type="dxa"/>
          </w:tcPr>
          <w:p w14:paraId="7997A923" w14:textId="77777777" w:rsidR="00852FDA" w:rsidRDefault="00852FDA" w:rsidP="00624CF2">
            <w:r>
              <w:t>€152,19</w:t>
            </w:r>
          </w:p>
        </w:tc>
      </w:tr>
      <w:tr w:rsidR="00852FDA" w14:paraId="0178D8B3" w14:textId="77777777" w:rsidTr="00624CF2">
        <w:tc>
          <w:tcPr>
            <w:tcW w:w="2160" w:type="dxa"/>
          </w:tcPr>
          <w:p w14:paraId="2A3C9E62" w14:textId="77777777" w:rsidR="00852FDA" w:rsidRDefault="00852FDA" w:rsidP="00624CF2">
            <w:r>
              <w:t>CO0976</w:t>
            </w:r>
          </w:p>
        </w:tc>
        <w:tc>
          <w:tcPr>
            <w:tcW w:w="2160" w:type="dxa"/>
          </w:tcPr>
          <w:p w14:paraId="7294D4D7" w14:textId="77777777" w:rsidR="00852FDA" w:rsidRDefault="00852FDA" w:rsidP="00624CF2">
            <w:proofErr w:type="spellStart"/>
            <w:r>
              <w:t>Behandeling</w:t>
            </w:r>
            <w:proofErr w:type="spellEnd"/>
          </w:p>
        </w:tc>
        <w:tc>
          <w:tcPr>
            <w:tcW w:w="2160" w:type="dxa"/>
          </w:tcPr>
          <w:p w14:paraId="52B621A2" w14:textId="77777777" w:rsidR="00852FDA" w:rsidRDefault="00852FDA" w:rsidP="00624CF2">
            <w:r>
              <w:t>120 min</w:t>
            </w:r>
          </w:p>
        </w:tc>
        <w:tc>
          <w:tcPr>
            <w:tcW w:w="2160" w:type="dxa"/>
          </w:tcPr>
          <w:p w14:paraId="3035227D" w14:textId="77777777" w:rsidR="00852FDA" w:rsidRDefault="00852FDA" w:rsidP="00624CF2">
            <w:r>
              <w:t>€216,97</w:t>
            </w:r>
          </w:p>
        </w:tc>
      </w:tr>
    </w:tbl>
    <w:p w14:paraId="141E02DA" w14:textId="77777777" w:rsidR="00852FDA" w:rsidRDefault="00852FDA" w:rsidP="00852FDA"/>
    <w:p w14:paraId="5E602509" w14:textId="77777777" w:rsidR="00852FDA" w:rsidRDefault="00852FDA" w:rsidP="00852FDA">
      <w:r>
        <w:br w:type="page"/>
      </w:r>
    </w:p>
    <w:p w14:paraId="2979A652" w14:textId="77777777" w:rsidR="00852FDA" w:rsidRPr="00852FDA" w:rsidRDefault="00852FDA" w:rsidP="00852FDA">
      <w:pPr>
        <w:pStyle w:val="Kop1"/>
        <w:rPr>
          <w:rFonts w:ascii="Verdana" w:hAnsi="Verdana"/>
          <w:b/>
          <w:bCs/>
          <w:color w:val="000000" w:themeColor="text1"/>
          <w:sz w:val="20"/>
          <w:szCs w:val="20"/>
        </w:rPr>
      </w:pPr>
      <w:r w:rsidRPr="00852FDA">
        <w:rPr>
          <w:rFonts w:ascii="Verdana" w:hAnsi="Verdana"/>
          <w:b/>
          <w:bCs/>
          <w:color w:val="000000" w:themeColor="text1"/>
          <w:sz w:val="20"/>
          <w:szCs w:val="20"/>
        </w:rPr>
        <w:lastRenderedPageBreak/>
        <w:t>Bijlage 3 – Vergoedingspercentages verzekeraars 2026</w:t>
      </w:r>
    </w:p>
    <w:p w14:paraId="3AEE6411" w14:textId="77777777" w:rsidR="00852FDA" w:rsidRPr="00C07375" w:rsidRDefault="00852FDA" w:rsidP="00852FDA"/>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20"/>
        <w:gridCol w:w="4320"/>
      </w:tblGrid>
      <w:tr w:rsidR="00852FDA" w14:paraId="2459870C" w14:textId="77777777" w:rsidTr="00624CF2">
        <w:tc>
          <w:tcPr>
            <w:tcW w:w="4320" w:type="dxa"/>
          </w:tcPr>
          <w:p w14:paraId="6681B691" w14:textId="77777777" w:rsidR="00852FDA" w:rsidRPr="00C07375" w:rsidRDefault="00852FDA" w:rsidP="00624CF2">
            <w:pPr>
              <w:rPr>
                <w:b/>
                <w:bCs/>
              </w:rPr>
            </w:pPr>
            <w:proofErr w:type="spellStart"/>
            <w:r w:rsidRPr="00C07375">
              <w:rPr>
                <w:b/>
                <w:bCs/>
              </w:rPr>
              <w:t>Verzekeraar</w:t>
            </w:r>
            <w:proofErr w:type="spellEnd"/>
          </w:p>
        </w:tc>
        <w:tc>
          <w:tcPr>
            <w:tcW w:w="4320" w:type="dxa"/>
          </w:tcPr>
          <w:p w14:paraId="1945C314" w14:textId="77777777" w:rsidR="00852FDA" w:rsidRPr="00C07375" w:rsidRDefault="00852FDA" w:rsidP="00624CF2">
            <w:pPr>
              <w:rPr>
                <w:b/>
                <w:bCs/>
              </w:rPr>
            </w:pPr>
            <w:proofErr w:type="spellStart"/>
            <w:r w:rsidRPr="00C07375">
              <w:rPr>
                <w:b/>
                <w:bCs/>
              </w:rPr>
              <w:t>Indicatieve</w:t>
            </w:r>
            <w:proofErr w:type="spellEnd"/>
            <w:r w:rsidRPr="00C07375">
              <w:rPr>
                <w:b/>
                <w:bCs/>
              </w:rPr>
              <w:t xml:space="preserve"> </w:t>
            </w:r>
            <w:proofErr w:type="spellStart"/>
            <w:r w:rsidRPr="00C07375">
              <w:rPr>
                <w:b/>
                <w:bCs/>
              </w:rPr>
              <w:t>vergoeding</w:t>
            </w:r>
            <w:proofErr w:type="spellEnd"/>
          </w:p>
        </w:tc>
      </w:tr>
      <w:tr w:rsidR="00852FDA" w14:paraId="78681502" w14:textId="77777777" w:rsidTr="00624CF2">
        <w:tc>
          <w:tcPr>
            <w:tcW w:w="4320" w:type="dxa"/>
          </w:tcPr>
          <w:p w14:paraId="199E945B" w14:textId="77777777" w:rsidR="00852FDA" w:rsidRDefault="00852FDA" w:rsidP="00624CF2">
            <w:proofErr w:type="spellStart"/>
            <w:r>
              <w:t>Zilveren</w:t>
            </w:r>
            <w:proofErr w:type="spellEnd"/>
            <w:r>
              <w:t xml:space="preserve"> Kruis</w:t>
            </w:r>
          </w:p>
        </w:tc>
        <w:tc>
          <w:tcPr>
            <w:tcW w:w="4320" w:type="dxa"/>
          </w:tcPr>
          <w:p w14:paraId="73AE14FD" w14:textId="77777777" w:rsidR="00852FDA" w:rsidRDefault="00852FDA" w:rsidP="00624CF2">
            <w:r>
              <w:t>58–70%</w:t>
            </w:r>
          </w:p>
        </w:tc>
      </w:tr>
      <w:tr w:rsidR="00852FDA" w14:paraId="2149B61D" w14:textId="77777777" w:rsidTr="00624CF2">
        <w:tc>
          <w:tcPr>
            <w:tcW w:w="4320" w:type="dxa"/>
          </w:tcPr>
          <w:p w14:paraId="4BFAEB88" w14:textId="77777777" w:rsidR="00852FDA" w:rsidRDefault="00852FDA" w:rsidP="00624CF2">
            <w:r>
              <w:t>CZ</w:t>
            </w:r>
          </w:p>
        </w:tc>
        <w:tc>
          <w:tcPr>
            <w:tcW w:w="4320" w:type="dxa"/>
          </w:tcPr>
          <w:p w14:paraId="742A9958" w14:textId="77777777" w:rsidR="00852FDA" w:rsidRDefault="00852FDA" w:rsidP="00624CF2">
            <w:r>
              <w:t>63–76%</w:t>
            </w:r>
          </w:p>
        </w:tc>
      </w:tr>
      <w:tr w:rsidR="00852FDA" w14:paraId="1B017CB5" w14:textId="77777777" w:rsidTr="00624CF2">
        <w:tc>
          <w:tcPr>
            <w:tcW w:w="4320" w:type="dxa"/>
          </w:tcPr>
          <w:p w14:paraId="23DC34A7" w14:textId="77777777" w:rsidR="00852FDA" w:rsidRDefault="00852FDA" w:rsidP="00624CF2">
            <w:proofErr w:type="spellStart"/>
            <w:r>
              <w:t>Menzis</w:t>
            </w:r>
            <w:proofErr w:type="spellEnd"/>
          </w:p>
        </w:tc>
        <w:tc>
          <w:tcPr>
            <w:tcW w:w="4320" w:type="dxa"/>
          </w:tcPr>
          <w:p w14:paraId="51DCB466" w14:textId="77777777" w:rsidR="00852FDA" w:rsidRDefault="00852FDA" w:rsidP="00624CF2">
            <w:r>
              <w:t>62–67%</w:t>
            </w:r>
          </w:p>
        </w:tc>
      </w:tr>
      <w:tr w:rsidR="00852FDA" w14:paraId="38CC2A7F" w14:textId="77777777" w:rsidTr="00624CF2">
        <w:tc>
          <w:tcPr>
            <w:tcW w:w="4320" w:type="dxa"/>
          </w:tcPr>
          <w:p w14:paraId="2319E274" w14:textId="77777777" w:rsidR="00852FDA" w:rsidRDefault="00852FDA" w:rsidP="00624CF2">
            <w:r>
              <w:t>ASR</w:t>
            </w:r>
          </w:p>
        </w:tc>
        <w:tc>
          <w:tcPr>
            <w:tcW w:w="4320" w:type="dxa"/>
          </w:tcPr>
          <w:p w14:paraId="3311468C" w14:textId="77777777" w:rsidR="00852FDA" w:rsidRDefault="00852FDA" w:rsidP="00624CF2">
            <w:r>
              <w:t>54–66%</w:t>
            </w:r>
          </w:p>
        </w:tc>
      </w:tr>
      <w:tr w:rsidR="00852FDA" w14:paraId="3A862F9A" w14:textId="77777777" w:rsidTr="00624CF2">
        <w:tc>
          <w:tcPr>
            <w:tcW w:w="4320" w:type="dxa"/>
          </w:tcPr>
          <w:p w14:paraId="0B87287A" w14:textId="77777777" w:rsidR="00852FDA" w:rsidRDefault="00852FDA" w:rsidP="00624CF2">
            <w:r>
              <w:t>FBTO/</w:t>
            </w:r>
            <w:proofErr w:type="spellStart"/>
            <w:r>
              <w:t>Interpolis</w:t>
            </w:r>
            <w:proofErr w:type="spellEnd"/>
            <w:r>
              <w:t>/</w:t>
            </w:r>
            <w:proofErr w:type="spellStart"/>
            <w:r>
              <w:t>ZieZo</w:t>
            </w:r>
            <w:proofErr w:type="spellEnd"/>
          </w:p>
        </w:tc>
        <w:tc>
          <w:tcPr>
            <w:tcW w:w="4320" w:type="dxa"/>
          </w:tcPr>
          <w:p w14:paraId="5B2877BB" w14:textId="77777777" w:rsidR="00852FDA" w:rsidRDefault="00852FDA" w:rsidP="00624CF2">
            <w:r>
              <w:t>53–62%</w:t>
            </w:r>
          </w:p>
        </w:tc>
      </w:tr>
    </w:tbl>
    <w:p w14:paraId="48DD0BA6" w14:textId="77777777" w:rsidR="00852FDA" w:rsidRDefault="00852FDA" w:rsidP="00852FDA"/>
    <w:p w14:paraId="17D46131" w14:textId="77777777" w:rsidR="00382420" w:rsidRPr="00780401" w:rsidRDefault="00382420" w:rsidP="00382420">
      <w:pPr>
        <w:rPr>
          <w:rFonts w:eastAsia="Verdana" w:cs="Verdana"/>
          <w:sz w:val="18"/>
          <w:szCs w:val="18"/>
          <w:u w:val="single"/>
        </w:rPr>
      </w:pPr>
    </w:p>
    <w:p w14:paraId="49A15CCE" w14:textId="77777777" w:rsidR="00382420" w:rsidRPr="00780401" w:rsidRDefault="00382420" w:rsidP="00382420">
      <w:pPr>
        <w:rPr>
          <w:rFonts w:eastAsia="Verdana" w:cs="Verdana"/>
          <w:sz w:val="18"/>
          <w:szCs w:val="18"/>
          <w:u w:val="single"/>
        </w:rPr>
      </w:pPr>
    </w:p>
    <w:p w14:paraId="713C11C0" w14:textId="77777777" w:rsidR="00E21A80" w:rsidRDefault="00E21A80" w:rsidP="00792F71">
      <w:pPr>
        <w:spacing w:line="288" w:lineRule="auto"/>
        <w:rPr>
          <w:szCs w:val="20"/>
        </w:rPr>
      </w:pPr>
    </w:p>
    <w:p w14:paraId="5A1CC3F7" w14:textId="77777777" w:rsidR="007F4857" w:rsidRDefault="007F4857" w:rsidP="00792F71">
      <w:pPr>
        <w:spacing w:line="288" w:lineRule="auto"/>
        <w:rPr>
          <w:szCs w:val="20"/>
        </w:rPr>
      </w:pPr>
    </w:p>
    <w:p w14:paraId="5DE787B5" w14:textId="77777777" w:rsidR="007F4857" w:rsidRPr="003855AD" w:rsidRDefault="007F4857" w:rsidP="00792F71">
      <w:pPr>
        <w:spacing w:line="288" w:lineRule="auto"/>
        <w:rPr>
          <w:szCs w:val="20"/>
        </w:rPr>
      </w:pPr>
    </w:p>
    <w:sectPr w:rsidR="007F4857" w:rsidRPr="003855AD" w:rsidSect="00E2701D">
      <w:headerReference w:type="default" r:id="rId10"/>
      <w:headerReference w:type="first" r:id="rId11"/>
      <w:footerReference w:type="first" r:id="rId12"/>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C7DC" w14:textId="77777777" w:rsidR="00CC4237" w:rsidRDefault="00CC4237" w:rsidP="00AE5D9A">
      <w:r>
        <w:separator/>
      </w:r>
    </w:p>
  </w:endnote>
  <w:endnote w:type="continuationSeparator" w:id="0">
    <w:p w14:paraId="79064C2E" w14:textId="77777777" w:rsidR="00CC4237" w:rsidRDefault="00CC4237" w:rsidP="00AE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2355" w14:textId="20E32CED" w:rsidR="00E2701D" w:rsidRPr="00AF02C9" w:rsidRDefault="00C47AA8">
    <w:pPr>
      <w:pStyle w:val="Voettekst"/>
      <w:rPr>
        <w:rFonts w:ascii="Verdana" w:hAnsi="Verdana"/>
        <w:sz w:val="16"/>
        <w:szCs w:val="16"/>
      </w:rPr>
    </w:pPr>
    <w:r>
      <w:rPr>
        <w:rFonts w:ascii="Verdana" w:hAnsi="Verdana"/>
        <w:sz w:val="16"/>
        <w:szCs w:val="16"/>
      </w:rPr>
      <w:t xml:space="preserve">Diagnostiek Atelier </w:t>
    </w:r>
    <w:r w:rsidR="00CE57D5">
      <w:rPr>
        <w:rFonts w:ascii="Verdana" w:hAnsi="Verdana"/>
        <w:sz w:val="16"/>
        <w:szCs w:val="16"/>
      </w:rPr>
      <w:t>–</w:t>
    </w:r>
    <w:r>
      <w:rPr>
        <w:rFonts w:ascii="Verdana" w:hAnsi="Verdana"/>
        <w:sz w:val="16"/>
        <w:szCs w:val="16"/>
      </w:rPr>
      <w:t xml:space="preserve"> </w:t>
    </w:r>
    <w:r w:rsidR="00371D24">
      <w:rPr>
        <w:rFonts w:ascii="Verdana" w:hAnsi="Verdana"/>
        <w:sz w:val="16"/>
        <w:szCs w:val="16"/>
      </w:rPr>
      <w:t>v</w:t>
    </w:r>
    <w:r w:rsidR="008F0476" w:rsidRPr="008F0476">
      <w:rPr>
        <w:rFonts w:ascii="Verdana" w:hAnsi="Verdana"/>
        <w:sz w:val="16"/>
        <w:szCs w:val="16"/>
      </w:rPr>
      <w:t xml:space="preserve">an vraag naar </w:t>
    </w:r>
    <w:r w:rsidR="005D526B">
      <w:rPr>
        <w:rFonts w:ascii="Verdana" w:hAnsi="Verdana"/>
        <w:sz w:val="16"/>
        <w:szCs w:val="16"/>
      </w:rPr>
      <w:t>verklaring</w:t>
    </w:r>
    <w:r w:rsidR="008F0476" w:rsidRPr="008F0476">
      <w:rPr>
        <w:rFonts w:ascii="Verdana" w:hAnsi="Verdana"/>
        <w:sz w:val="16"/>
        <w:szCs w:val="16"/>
      </w:rPr>
      <w:t>, de kunst van betekenis geven</w:t>
    </w:r>
    <w:r w:rsidR="008F0476">
      <w:rPr>
        <w:rFonts w:ascii="Verdana" w:hAnsi="Verdana"/>
        <w:sz w:val="16"/>
        <w:szCs w:val="16"/>
      </w:rPr>
      <w:t xml:space="preserve"> -</w:t>
    </w:r>
    <w:r w:rsidR="00CE57D5">
      <w:rPr>
        <w:rFonts w:ascii="Verdana" w:hAnsi="Verdana"/>
        <w:sz w:val="16"/>
        <w:szCs w:val="16"/>
      </w:rPr>
      <w:t xml:space="preserve"> </w:t>
    </w:r>
    <w:r w:rsidR="007C67F5" w:rsidRPr="00AF02C9">
      <w:rPr>
        <w:rFonts w:ascii="Verdana" w:hAnsi="Verdana"/>
        <w:sz w:val="16"/>
        <w:szCs w:val="16"/>
      </w:rPr>
      <w:t>AGB</w:t>
    </w:r>
    <w:r w:rsidR="00AF02C9">
      <w:rPr>
        <w:rFonts w:ascii="Verdana" w:hAnsi="Verdana"/>
        <w:sz w:val="16"/>
        <w:szCs w:val="16"/>
      </w:rPr>
      <w:t xml:space="preserve">-code praktijk: </w:t>
    </w:r>
    <w:r w:rsidR="00C51409">
      <w:rPr>
        <w:rFonts w:ascii="Verdana" w:hAnsi="Verdana"/>
        <w:sz w:val="16"/>
        <w:szCs w:val="16"/>
      </w:rPr>
      <w:t>940</w:t>
    </w:r>
    <w:r>
      <w:rPr>
        <w:rFonts w:ascii="Verdana" w:hAnsi="Verdana"/>
        <w:sz w:val="16"/>
        <w:szCs w:val="16"/>
      </w:rPr>
      <w:t>65288</w:t>
    </w:r>
    <w:r w:rsidR="008F0476">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AC5F" w14:textId="77777777" w:rsidR="00CC4237" w:rsidRDefault="00CC4237" w:rsidP="00AE5D9A">
      <w:r>
        <w:separator/>
      </w:r>
    </w:p>
  </w:footnote>
  <w:footnote w:type="continuationSeparator" w:id="0">
    <w:p w14:paraId="7DA78505" w14:textId="77777777" w:rsidR="00CC4237" w:rsidRDefault="00CC4237" w:rsidP="00AE5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2B80" w14:textId="77777777" w:rsidR="00AE5D9A" w:rsidRDefault="00AE5D9A" w:rsidP="00DE0653">
    <w:pPr>
      <w:pStyle w:val="Koptekst"/>
      <w:rPr>
        <w:sz w:val="18"/>
        <w:szCs w:val="18"/>
      </w:rPr>
    </w:pPr>
    <w:r>
      <w:rPr>
        <w:noProof/>
      </w:rPr>
      <w:drawing>
        <wp:inline distT="0" distB="0" distL="0" distR="0" wp14:anchorId="13B2A2EC" wp14:editId="50BFB0C6">
          <wp:extent cx="1223482" cy="865587"/>
          <wp:effectExtent l="0" t="0" r="0" b="0"/>
          <wp:docPr id="1555336734" name="Afbeelding 1" descr="Afbeelding met schets, wit,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36734" name="Afbeelding 1" descr="Afbeelding met schets, wit, diagram, lij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78816" cy="904735"/>
                  </a:xfrm>
                  <a:prstGeom prst="rect">
                    <a:avLst/>
                  </a:prstGeom>
                </pic:spPr>
              </pic:pic>
            </a:graphicData>
          </a:graphic>
        </wp:inline>
      </w:drawing>
    </w:r>
  </w:p>
  <w:p w14:paraId="1443E82C" w14:textId="77777777" w:rsidR="009757A0" w:rsidRDefault="009757A0" w:rsidP="00DC66E9">
    <w:pPr>
      <w:pStyle w:val="Koptekst"/>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B792" w14:textId="50F47051" w:rsidR="0081725D" w:rsidRPr="007C67F5" w:rsidRDefault="00E2701D" w:rsidP="0081725D">
    <w:pPr>
      <w:pStyle w:val="Koptekst"/>
      <w:rPr>
        <w:rFonts w:ascii="Verdana" w:hAnsi="Verdana"/>
        <w:color w:val="0E2841" w:themeColor="text2"/>
        <w:sz w:val="16"/>
        <w:szCs w:val="16"/>
      </w:rPr>
    </w:pPr>
    <w:r>
      <w:rPr>
        <w:noProof/>
      </w:rPr>
      <w:drawing>
        <wp:inline distT="0" distB="0" distL="0" distR="0" wp14:anchorId="094D8907" wp14:editId="7E8E7C53">
          <wp:extent cx="1223482" cy="865587"/>
          <wp:effectExtent l="0" t="0" r="0" b="0"/>
          <wp:docPr id="802770259" name="Afbeelding 1" descr="Afbeelding met schets, wit,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36734" name="Afbeelding 1" descr="Afbeelding met schets, wit, diagram, lijn&#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78816" cy="904735"/>
                  </a:xfrm>
                  <a:prstGeom prst="rect">
                    <a:avLst/>
                  </a:prstGeom>
                </pic:spPr>
              </pic:pic>
            </a:graphicData>
          </a:graphic>
        </wp:inline>
      </w:drawing>
    </w:r>
    <w:r w:rsidR="0081725D">
      <w:rPr>
        <w:color w:val="0E2841" w:themeColor="text2"/>
        <w:sz w:val="18"/>
        <w:szCs w:val="18"/>
      </w:rPr>
      <w:tab/>
    </w:r>
    <w:r w:rsidR="0081725D">
      <w:rPr>
        <w:color w:val="0E2841" w:themeColor="text2"/>
        <w:sz w:val="18"/>
        <w:szCs w:val="18"/>
      </w:rPr>
      <w:tab/>
    </w:r>
    <w:r w:rsidR="0081725D" w:rsidRPr="007C67F5">
      <w:rPr>
        <w:rFonts w:ascii="Verdana" w:hAnsi="Verdana"/>
        <w:color w:val="0E2841" w:themeColor="text2"/>
        <w:sz w:val="16"/>
        <w:szCs w:val="16"/>
      </w:rPr>
      <w:t>@: info@diagnostiekatelier.nl</w:t>
    </w:r>
  </w:p>
  <w:p w14:paraId="5ECE07E2" w14:textId="3168D480" w:rsidR="00E2701D" w:rsidRDefault="0081725D" w:rsidP="00852FDA">
    <w:pPr>
      <w:pStyle w:val="Koptekst"/>
      <w:jc w:val="right"/>
      <w:rPr>
        <w:rFonts w:ascii="Verdana" w:hAnsi="Verdana"/>
        <w:color w:val="0E2841" w:themeColor="text2"/>
        <w:sz w:val="16"/>
        <w:szCs w:val="16"/>
      </w:rPr>
    </w:pPr>
    <w:proofErr w:type="gramStart"/>
    <w:r w:rsidRPr="007C67F5">
      <w:rPr>
        <w:rFonts w:ascii="Verdana" w:hAnsi="Verdana"/>
        <w:color w:val="0E2841" w:themeColor="text2"/>
        <w:sz w:val="16"/>
        <w:szCs w:val="16"/>
      </w:rPr>
      <w:t>i</w:t>
    </w:r>
    <w:proofErr w:type="gramEnd"/>
    <w:r w:rsidRPr="007C67F5">
      <w:rPr>
        <w:rFonts w:ascii="Verdana" w:hAnsi="Verdana"/>
        <w:color w:val="0E2841" w:themeColor="text2"/>
        <w:sz w:val="16"/>
        <w:szCs w:val="16"/>
      </w:rPr>
      <w:t xml:space="preserve">: </w:t>
    </w:r>
    <w:hyperlink r:id="rId2" w:history="1">
      <w:r w:rsidR="00852FDA" w:rsidRPr="004521ED">
        <w:rPr>
          <w:rStyle w:val="Hyperlink"/>
          <w:rFonts w:ascii="Verdana" w:hAnsi="Verdana"/>
          <w:sz w:val="16"/>
          <w:szCs w:val="16"/>
        </w:rPr>
        <w:t>www.diagnostiekatelier.nl</w:t>
      </w:r>
    </w:hyperlink>
  </w:p>
  <w:p w14:paraId="443CA107" w14:textId="77777777" w:rsidR="00852FDA" w:rsidRDefault="00852FDA" w:rsidP="00852FDA">
    <w:pPr>
      <w:pStyle w:val="Koptekst"/>
      <w:jc w:val="right"/>
      <w:rPr>
        <w:rFonts w:ascii="Verdana" w:hAnsi="Verdana"/>
        <w:color w:val="0E2841" w:themeColor="text2"/>
        <w:sz w:val="16"/>
        <w:szCs w:val="16"/>
      </w:rPr>
    </w:pPr>
  </w:p>
  <w:p w14:paraId="5F0D9FD3" w14:textId="77777777" w:rsidR="00852FDA" w:rsidRPr="00852FDA" w:rsidRDefault="00852FDA" w:rsidP="00852FDA">
    <w:pPr>
      <w:pStyle w:val="Koptekst"/>
      <w:jc w:val="right"/>
      <w:rPr>
        <w:rFonts w:ascii="Verdana" w:hAnsi="Verdana"/>
        <w:color w:val="0E2841" w:themeColor="text2"/>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82EB2"/>
    <w:multiLevelType w:val="hybridMultilevel"/>
    <w:tmpl w:val="40125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BE5989"/>
    <w:multiLevelType w:val="hybridMultilevel"/>
    <w:tmpl w:val="927AE326"/>
    <w:lvl w:ilvl="0" w:tplc="D5409CE4">
      <w:start w:val="6"/>
      <w:numFmt w:val="bullet"/>
      <w:lvlText w:val="-"/>
      <w:lvlJc w:val="left"/>
      <w:pPr>
        <w:ind w:left="360" w:hanging="360"/>
      </w:pPr>
      <w:rPr>
        <w:rFonts w:ascii="Verdana" w:eastAsiaTheme="minorEastAsia" w:hAnsi="Verdana" w:cs="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7D10A6A"/>
    <w:multiLevelType w:val="hybridMultilevel"/>
    <w:tmpl w:val="6302C238"/>
    <w:lvl w:ilvl="0" w:tplc="D5409CE4">
      <w:start w:val="6"/>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493091">
    <w:abstractNumId w:val="2"/>
  </w:num>
  <w:num w:numId="2" w16cid:durableId="608392444">
    <w:abstractNumId w:val="0"/>
  </w:num>
  <w:num w:numId="3" w16cid:durableId="775834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9A"/>
    <w:rsid w:val="000F4936"/>
    <w:rsid w:val="0019297A"/>
    <w:rsid w:val="001C3576"/>
    <w:rsid w:val="001F42CF"/>
    <w:rsid w:val="002431E0"/>
    <w:rsid w:val="00246E11"/>
    <w:rsid w:val="002B2896"/>
    <w:rsid w:val="002D33CE"/>
    <w:rsid w:val="002F07D4"/>
    <w:rsid w:val="00353B16"/>
    <w:rsid w:val="00371D24"/>
    <w:rsid w:val="00382420"/>
    <w:rsid w:val="003855AD"/>
    <w:rsid w:val="004B3A57"/>
    <w:rsid w:val="004C2993"/>
    <w:rsid w:val="004D03C0"/>
    <w:rsid w:val="004E1461"/>
    <w:rsid w:val="00512F77"/>
    <w:rsid w:val="005D526B"/>
    <w:rsid w:val="00616789"/>
    <w:rsid w:val="00686A96"/>
    <w:rsid w:val="006D22FB"/>
    <w:rsid w:val="006F22E2"/>
    <w:rsid w:val="00792F71"/>
    <w:rsid w:val="007C67F5"/>
    <w:rsid w:val="007E0A43"/>
    <w:rsid w:val="007F35A9"/>
    <w:rsid w:val="007F4857"/>
    <w:rsid w:val="0081725D"/>
    <w:rsid w:val="0082709E"/>
    <w:rsid w:val="00850063"/>
    <w:rsid w:val="00852FDA"/>
    <w:rsid w:val="008925B0"/>
    <w:rsid w:val="0089489A"/>
    <w:rsid w:val="008F0476"/>
    <w:rsid w:val="00943A91"/>
    <w:rsid w:val="00966C7C"/>
    <w:rsid w:val="009757A0"/>
    <w:rsid w:val="009F7D0D"/>
    <w:rsid w:val="00A9109E"/>
    <w:rsid w:val="00AE5D9A"/>
    <w:rsid w:val="00AF02C9"/>
    <w:rsid w:val="00B205AF"/>
    <w:rsid w:val="00B95381"/>
    <w:rsid w:val="00B97F95"/>
    <w:rsid w:val="00BB4433"/>
    <w:rsid w:val="00BB62A7"/>
    <w:rsid w:val="00BE7C33"/>
    <w:rsid w:val="00C25047"/>
    <w:rsid w:val="00C47AA8"/>
    <w:rsid w:val="00C51409"/>
    <w:rsid w:val="00CC4237"/>
    <w:rsid w:val="00CE57D5"/>
    <w:rsid w:val="00CF2FF6"/>
    <w:rsid w:val="00D70203"/>
    <w:rsid w:val="00D74ECC"/>
    <w:rsid w:val="00DA20F8"/>
    <w:rsid w:val="00DA625B"/>
    <w:rsid w:val="00DC66E9"/>
    <w:rsid w:val="00DE0653"/>
    <w:rsid w:val="00E02584"/>
    <w:rsid w:val="00E04DB9"/>
    <w:rsid w:val="00E21A80"/>
    <w:rsid w:val="00E2701D"/>
    <w:rsid w:val="00E315AB"/>
    <w:rsid w:val="00F22D84"/>
    <w:rsid w:val="00FA2886"/>
    <w:rsid w:val="00FE7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6FDF"/>
  <w15:chartTrackingRefBased/>
  <w15:docId w15:val="{3A0C9FC3-67DE-BB45-93BD-583F94FA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FDA"/>
    <w:pPr>
      <w:spacing w:after="200" w:line="276" w:lineRule="auto"/>
    </w:pPr>
    <w:rPr>
      <w:rFonts w:ascii="Verdana" w:eastAsiaTheme="minorEastAsia" w:hAnsi="Verdana"/>
      <w:sz w:val="20"/>
      <w:szCs w:val="22"/>
      <w:lang w:val="en-US"/>
    </w:rPr>
  </w:style>
  <w:style w:type="paragraph" w:styleId="Kop1">
    <w:name w:val="heading 1"/>
    <w:basedOn w:val="Standaard"/>
    <w:next w:val="Standaard"/>
    <w:link w:val="Kop1Char"/>
    <w:uiPriority w:val="9"/>
    <w:qFormat/>
    <w:rsid w:val="00AE5D9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nl-NL"/>
    </w:rPr>
  </w:style>
  <w:style w:type="paragraph" w:styleId="Kop2">
    <w:name w:val="heading 2"/>
    <w:basedOn w:val="Standaard"/>
    <w:next w:val="Standaard"/>
    <w:link w:val="Kop2Char"/>
    <w:uiPriority w:val="9"/>
    <w:semiHidden/>
    <w:unhideWhenUsed/>
    <w:qFormat/>
    <w:rsid w:val="00AE5D9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nl-NL"/>
    </w:rPr>
  </w:style>
  <w:style w:type="paragraph" w:styleId="Kop3">
    <w:name w:val="heading 3"/>
    <w:basedOn w:val="Standaard"/>
    <w:next w:val="Standaard"/>
    <w:link w:val="Kop3Char"/>
    <w:uiPriority w:val="9"/>
    <w:semiHidden/>
    <w:unhideWhenUsed/>
    <w:qFormat/>
    <w:rsid w:val="00AE5D9A"/>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val="nl-NL"/>
    </w:rPr>
  </w:style>
  <w:style w:type="paragraph" w:styleId="Kop4">
    <w:name w:val="heading 4"/>
    <w:basedOn w:val="Standaard"/>
    <w:next w:val="Standaard"/>
    <w:link w:val="Kop4Char"/>
    <w:uiPriority w:val="9"/>
    <w:semiHidden/>
    <w:unhideWhenUsed/>
    <w:qFormat/>
    <w:rsid w:val="00AE5D9A"/>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val="nl-NL"/>
    </w:rPr>
  </w:style>
  <w:style w:type="paragraph" w:styleId="Kop5">
    <w:name w:val="heading 5"/>
    <w:basedOn w:val="Standaard"/>
    <w:next w:val="Standaard"/>
    <w:link w:val="Kop5Char"/>
    <w:uiPriority w:val="9"/>
    <w:semiHidden/>
    <w:unhideWhenUsed/>
    <w:qFormat/>
    <w:rsid w:val="00AE5D9A"/>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val="nl-NL"/>
    </w:rPr>
  </w:style>
  <w:style w:type="paragraph" w:styleId="Kop6">
    <w:name w:val="heading 6"/>
    <w:basedOn w:val="Standaard"/>
    <w:next w:val="Standaard"/>
    <w:link w:val="Kop6Char"/>
    <w:uiPriority w:val="9"/>
    <w:semiHidden/>
    <w:unhideWhenUsed/>
    <w:qFormat/>
    <w:rsid w:val="00AE5D9A"/>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val="nl-NL"/>
    </w:rPr>
  </w:style>
  <w:style w:type="paragraph" w:styleId="Kop7">
    <w:name w:val="heading 7"/>
    <w:basedOn w:val="Standaard"/>
    <w:next w:val="Standaard"/>
    <w:link w:val="Kop7Char"/>
    <w:uiPriority w:val="9"/>
    <w:semiHidden/>
    <w:unhideWhenUsed/>
    <w:qFormat/>
    <w:rsid w:val="00AE5D9A"/>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val="nl-NL"/>
    </w:rPr>
  </w:style>
  <w:style w:type="paragraph" w:styleId="Kop8">
    <w:name w:val="heading 8"/>
    <w:basedOn w:val="Standaard"/>
    <w:next w:val="Standaard"/>
    <w:link w:val="Kop8Char"/>
    <w:uiPriority w:val="9"/>
    <w:semiHidden/>
    <w:unhideWhenUsed/>
    <w:qFormat/>
    <w:rsid w:val="00AE5D9A"/>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val="nl-NL"/>
    </w:rPr>
  </w:style>
  <w:style w:type="paragraph" w:styleId="Kop9">
    <w:name w:val="heading 9"/>
    <w:basedOn w:val="Standaard"/>
    <w:next w:val="Standaard"/>
    <w:link w:val="Kop9Char"/>
    <w:uiPriority w:val="9"/>
    <w:semiHidden/>
    <w:unhideWhenUsed/>
    <w:qFormat/>
    <w:rsid w:val="00AE5D9A"/>
    <w:pPr>
      <w:keepNext/>
      <w:keepLines/>
      <w:spacing w:after="0" w:line="240" w:lineRule="auto"/>
      <w:outlineLvl w:val="8"/>
    </w:pPr>
    <w:rPr>
      <w:rFonts w:asciiTheme="minorHAnsi" w:eastAsiaTheme="majorEastAsia" w:hAnsiTheme="minorHAnsi" w:cstheme="majorBidi"/>
      <w:color w:val="272727" w:themeColor="text1" w:themeTint="D8"/>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D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D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D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D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D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D9A"/>
    <w:rPr>
      <w:rFonts w:eastAsiaTheme="majorEastAsia" w:cstheme="majorBidi"/>
      <w:color w:val="272727" w:themeColor="text1" w:themeTint="D8"/>
    </w:rPr>
  </w:style>
  <w:style w:type="paragraph" w:styleId="Titel">
    <w:name w:val="Title"/>
    <w:basedOn w:val="Standaard"/>
    <w:next w:val="Standaard"/>
    <w:link w:val="TitelChar"/>
    <w:uiPriority w:val="10"/>
    <w:qFormat/>
    <w:rsid w:val="00AE5D9A"/>
    <w:pPr>
      <w:spacing w:after="8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AE5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D9A"/>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AE5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D9A"/>
    <w:pPr>
      <w:spacing w:before="160" w:after="160" w:line="240" w:lineRule="auto"/>
      <w:jc w:val="center"/>
    </w:pPr>
    <w:rPr>
      <w:rFonts w:asciiTheme="minorHAnsi" w:eastAsiaTheme="minorHAnsi" w:hAnsiTheme="minorHAnsi"/>
      <w:i/>
      <w:iCs/>
      <w:color w:val="404040" w:themeColor="text1" w:themeTint="BF"/>
      <w:sz w:val="24"/>
      <w:szCs w:val="24"/>
      <w:lang w:val="nl-NL"/>
    </w:rPr>
  </w:style>
  <w:style w:type="character" w:customStyle="1" w:styleId="CitaatChar">
    <w:name w:val="Citaat Char"/>
    <w:basedOn w:val="Standaardalinea-lettertype"/>
    <w:link w:val="Citaat"/>
    <w:uiPriority w:val="29"/>
    <w:rsid w:val="00AE5D9A"/>
    <w:rPr>
      <w:i/>
      <w:iCs/>
      <w:color w:val="404040" w:themeColor="text1" w:themeTint="BF"/>
    </w:rPr>
  </w:style>
  <w:style w:type="paragraph" w:styleId="Lijstalinea">
    <w:name w:val="List Paragraph"/>
    <w:basedOn w:val="Standaard"/>
    <w:uiPriority w:val="34"/>
    <w:qFormat/>
    <w:rsid w:val="00AE5D9A"/>
    <w:pPr>
      <w:spacing w:after="0" w:line="240" w:lineRule="auto"/>
      <w:ind w:left="720"/>
      <w:contextualSpacing/>
    </w:pPr>
    <w:rPr>
      <w:rFonts w:asciiTheme="minorHAnsi" w:eastAsiaTheme="minorHAnsi" w:hAnsiTheme="minorHAnsi"/>
      <w:sz w:val="24"/>
      <w:szCs w:val="24"/>
      <w:lang w:val="nl-NL"/>
    </w:rPr>
  </w:style>
  <w:style w:type="character" w:styleId="Intensievebenadrukking">
    <w:name w:val="Intense Emphasis"/>
    <w:basedOn w:val="Standaardalinea-lettertype"/>
    <w:uiPriority w:val="21"/>
    <w:qFormat/>
    <w:rsid w:val="00AE5D9A"/>
    <w:rPr>
      <w:i/>
      <w:iCs/>
      <w:color w:val="0F4761" w:themeColor="accent1" w:themeShade="BF"/>
    </w:rPr>
  </w:style>
  <w:style w:type="paragraph" w:styleId="Duidelijkcitaat">
    <w:name w:val="Intense Quote"/>
    <w:basedOn w:val="Standaard"/>
    <w:next w:val="Standaard"/>
    <w:link w:val="DuidelijkcitaatChar"/>
    <w:uiPriority w:val="30"/>
    <w:qFormat/>
    <w:rsid w:val="00AE5D9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i/>
      <w:iCs/>
      <w:color w:val="0F4761" w:themeColor="accent1" w:themeShade="BF"/>
      <w:sz w:val="24"/>
      <w:szCs w:val="24"/>
      <w:lang w:val="nl-NL"/>
    </w:rPr>
  </w:style>
  <w:style w:type="character" w:customStyle="1" w:styleId="DuidelijkcitaatChar">
    <w:name w:val="Duidelijk citaat Char"/>
    <w:basedOn w:val="Standaardalinea-lettertype"/>
    <w:link w:val="Duidelijkcitaat"/>
    <w:uiPriority w:val="30"/>
    <w:rsid w:val="00AE5D9A"/>
    <w:rPr>
      <w:i/>
      <w:iCs/>
      <w:color w:val="0F4761" w:themeColor="accent1" w:themeShade="BF"/>
    </w:rPr>
  </w:style>
  <w:style w:type="character" w:styleId="Intensieveverwijzing">
    <w:name w:val="Intense Reference"/>
    <w:basedOn w:val="Standaardalinea-lettertype"/>
    <w:uiPriority w:val="32"/>
    <w:qFormat/>
    <w:rsid w:val="00AE5D9A"/>
    <w:rPr>
      <w:b/>
      <w:bCs/>
      <w:smallCaps/>
      <w:color w:val="0F4761" w:themeColor="accent1" w:themeShade="BF"/>
      <w:spacing w:val="5"/>
    </w:rPr>
  </w:style>
  <w:style w:type="paragraph" w:styleId="Koptekst">
    <w:name w:val="header"/>
    <w:basedOn w:val="Standaard"/>
    <w:link w:val="KoptekstChar"/>
    <w:uiPriority w:val="99"/>
    <w:unhideWhenUsed/>
    <w:rsid w:val="00AE5D9A"/>
    <w:pPr>
      <w:tabs>
        <w:tab w:val="center" w:pos="4536"/>
        <w:tab w:val="right" w:pos="9072"/>
      </w:tabs>
      <w:spacing w:after="0" w:line="240" w:lineRule="auto"/>
    </w:pPr>
    <w:rPr>
      <w:rFonts w:asciiTheme="minorHAnsi" w:eastAsiaTheme="minorHAnsi" w:hAnsiTheme="minorHAnsi"/>
      <w:sz w:val="24"/>
      <w:szCs w:val="24"/>
      <w:lang w:val="nl-NL"/>
    </w:rPr>
  </w:style>
  <w:style w:type="character" w:customStyle="1" w:styleId="KoptekstChar">
    <w:name w:val="Koptekst Char"/>
    <w:basedOn w:val="Standaardalinea-lettertype"/>
    <w:link w:val="Koptekst"/>
    <w:uiPriority w:val="99"/>
    <w:rsid w:val="00AE5D9A"/>
  </w:style>
  <w:style w:type="paragraph" w:styleId="Voettekst">
    <w:name w:val="footer"/>
    <w:basedOn w:val="Standaard"/>
    <w:link w:val="VoettekstChar"/>
    <w:uiPriority w:val="99"/>
    <w:unhideWhenUsed/>
    <w:rsid w:val="00AE5D9A"/>
    <w:pPr>
      <w:tabs>
        <w:tab w:val="center" w:pos="4536"/>
        <w:tab w:val="right" w:pos="9072"/>
      </w:tabs>
      <w:spacing w:after="0" w:line="240" w:lineRule="auto"/>
    </w:pPr>
    <w:rPr>
      <w:rFonts w:asciiTheme="minorHAnsi" w:eastAsiaTheme="minorHAnsi" w:hAnsiTheme="minorHAnsi"/>
      <w:sz w:val="24"/>
      <w:szCs w:val="24"/>
      <w:lang w:val="nl-NL"/>
    </w:rPr>
  </w:style>
  <w:style w:type="character" w:customStyle="1" w:styleId="VoettekstChar">
    <w:name w:val="Voettekst Char"/>
    <w:basedOn w:val="Standaardalinea-lettertype"/>
    <w:link w:val="Voettekst"/>
    <w:uiPriority w:val="99"/>
    <w:rsid w:val="00AE5D9A"/>
  </w:style>
  <w:style w:type="character" w:styleId="Hyperlink">
    <w:name w:val="Hyperlink"/>
    <w:basedOn w:val="Standaardalinea-lettertype"/>
    <w:uiPriority w:val="99"/>
    <w:unhideWhenUsed/>
    <w:rsid w:val="00AE5D9A"/>
    <w:rPr>
      <w:color w:val="467886" w:themeColor="hyperlink"/>
      <w:u w:val="single"/>
    </w:rPr>
  </w:style>
  <w:style w:type="character" w:styleId="Onopgelostemelding">
    <w:name w:val="Unresolved Mention"/>
    <w:basedOn w:val="Standaardalinea-lettertype"/>
    <w:uiPriority w:val="99"/>
    <w:semiHidden/>
    <w:unhideWhenUsed/>
    <w:rsid w:val="00AE5D9A"/>
    <w:rPr>
      <w:color w:val="605E5C"/>
      <w:shd w:val="clear" w:color="auto" w:fill="E1DFDD"/>
    </w:rPr>
  </w:style>
  <w:style w:type="character" w:styleId="GevolgdeHyperlink">
    <w:name w:val="FollowedHyperlink"/>
    <w:basedOn w:val="Standaardalinea-lettertype"/>
    <w:uiPriority w:val="99"/>
    <w:semiHidden/>
    <w:unhideWhenUsed/>
    <w:rsid w:val="00DE06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diagnostiekatelier.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DD9D32F393D458B720E759B74CCBE" ma:contentTypeVersion="3" ma:contentTypeDescription="Een nieuw document maken." ma:contentTypeScope="" ma:versionID="7f8454f6ea5bb41b1763b980329d36f7">
  <xsd:schema xmlns:xsd="http://www.w3.org/2001/XMLSchema" xmlns:xs="http://www.w3.org/2001/XMLSchema" xmlns:p="http://schemas.microsoft.com/office/2006/metadata/properties" xmlns:ns2="a8b6ee86-da5e-49b0-9568-f12a9f85c756" targetNamespace="http://schemas.microsoft.com/office/2006/metadata/properties" ma:root="true" ma:fieldsID="ca099224cba7ea2bfad62ea75d7fdcd1" ns2:_="">
    <xsd:import namespace="a8b6ee86-da5e-49b0-9568-f12a9f85c7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ee86-da5e-49b0-9568-f12a9f85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01F67-9AC0-46B7-AD9F-95880682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ee86-da5e-49b0-9568-f12a9f85c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4FA8D-6C05-4239-8F2E-B23407E533C1}">
  <ds:schemaRefs>
    <ds:schemaRef ds:uri="http://schemas.microsoft.com/sharepoint/v3/contenttype/forms"/>
  </ds:schemaRefs>
</ds:datastoreItem>
</file>

<file path=customXml/itemProps3.xml><?xml version="1.0" encoding="utf-8"?>
<ds:datastoreItem xmlns:ds="http://schemas.openxmlformats.org/officeDocument/2006/customXml" ds:itemID="{0CA01AB8-5ADC-414E-B693-C21FE03013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cf8f34f-6b0d-45f8-b0a5-024f2449789a}" enabled="1" method="Privileged" siteId="{6514c12d-786e-43bd-9fca-1eb075903b0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497</Words>
  <Characters>3420</Characters>
  <Application>Microsoft Office Word</Application>
  <DocSecurity>0</DocSecurity>
  <Lines>285</Lines>
  <Paragraphs>91</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Crombach</dc:creator>
  <cp:keywords/>
  <dc:description/>
  <cp:lastModifiedBy>Esther Crombach</cp:lastModifiedBy>
  <cp:revision>6</cp:revision>
  <cp:lastPrinted>2026-01-07T11:17:00Z</cp:lastPrinted>
  <dcterms:created xsi:type="dcterms:W3CDTF">2026-03-06T09:40:00Z</dcterms:created>
  <dcterms:modified xsi:type="dcterms:W3CDTF">2026-03-06T09:44:00Z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0x010100386DD9D32F393D458B720E759B74CCBE</vt:lpwstr>
  </property>
  <property fmtid="{D5CDD505-2E9C-101B-9397-08002B2CF9AE}" pid="3" name="docLang">
    <vt:lpwstr>nl</vt:lpwstr>
  </property>
</Properties>
</file>